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D57C7F" w:rsidRPr="00FB11BB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C7F" w:rsidRPr="00FB11BB" w:rsidRDefault="00D57C7F" w:rsidP="00274C3A">
            <w:pPr>
              <w:pStyle w:val="Heading4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Óbudai Egyetem</w:t>
            </w:r>
          </w:p>
          <w:p w:rsidR="00D57C7F" w:rsidRPr="00FB11BB" w:rsidRDefault="00D57C7F" w:rsidP="00274C3A">
            <w:pPr>
              <w:pStyle w:val="Heading2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7F" w:rsidRPr="00FB11BB" w:rsidRDefault="00D57C7F" w:rsidP="00AD79A9">
            <w:pPr>
              <w:pStyle w:val="Heading3"/>
              <w:rPr>
                <w:i w:val="0"/>
                <w:iCs w:val="0"/>
                <w:sz w:val="22"/>
                <w:szCs w:val="22"/>
              </w:rPr>
            </w:pPr>
          </w:p>
          <w:p w:rsidR="00D57C7F" w:rsidRPr="00FB11BB" w:rsidRDefault="00D57C7F" w:rsidP="00AD79A9">
            <w:pPr>
              <w:pStyle w:val="Heading3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D57C7F" w:rsidRPr="00FB11BB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D57C7F" w:rsidRPr="00FB11BB" w:rsidRDefault="00D57C7F" w:rsidP="00CB6E0A">
            <w:pPr>
              <w:pStyle w:val="Heading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Tantárgy címe és kódja:  Informatika alapjai I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I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.  </w:t>
            </w:r>
            <w:r w:rsidRPr="00FB11BB">
              <w:rPr>
                <w:sz w:val="22"/>
                <w:szCs w:val="22"/>
              </w:rPr>
              <w:t>BGRIA</w:t>
            </w:r>
            <w:r>
              <w:rPr>
                <w:sz w:val="22"/>
                <w:szCs w:val="22"/>
              </w:rPr>
              <w:t xml:space="preserve">2BNNC 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FB11BB">
              <w:rPr>
                <w:b/>
                <w:bCs/>
                <w:sz w:val="22"/>
                <w:szCs w:val="22"/>
              </w:rPr>
              <w:t>: 3</w:t>
            </w:r>
          </w:p>
          <w:p w:rsidR="00D57C7F" w:rsidRPr="00FB11BB" w:rsidRDefault="00D57C7F" w:rsidP="004E2E43">
            <w:pPr>
              <w:pStyle w:val="Heading1"/>
              <w:jc w:val="left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Nappali tagozat</w:t>
            </w:r>
            <w:r w:rsidRPr="00FB11BB">
              <w:rPr>
                <w:sz w:val="22"/>
                <w:szCs w:val="22"/>
              </w:rPr>
              <w:tab/>
              <w:t xml:space="preserve"> </w:t>
            </w:r>
            <w:r>
              <w:rPr>
                <w:sz w:val="22"/>
                <w:szCs w:val="22"/>
              </w:rPr>
              <w:t>2013/14</w:t>
            </w:r>
            <w:r w:rsidRPr="00FB11BB">
              <w:rPr>
                <w:sz w:val="22"/>
                <w:szCs w:val="22"/>
              </w:rPr>
              <w:t xml:space="preserve">. tanév </w:t>
            </w:r>
            <w:r>
              <w:rPr>
                <w:sz w:val="22"/>
                <w:szCs w:val="22"/>
              </w:rPr>
              <w:t>2</w:t>
            </w:r>
            <w:r w:rsidRPr="00FB11BB">
              <w:rPr>
                <w:sz w:val="22"/>
                <w:szCs w:val="22"/>
              </w:rPr>
              <w:t xml:space="preserve"> . félév </w:t>
            </w:r>
          </w:p>
        </w:tc>
      </w:tr>
      <w:tr w:rsidR="00D57C7F" w:rsidRPr="00FB11BB">
        <w:trPr>
          <w:cantSplit/>
          <w:trHeight w:val="254"/>
        </w:trPr>
        <w:tc>
          <w:tcPr>
            <w:tcW w:w="9216" w:type="dxa"/>
            <w:gridSpan w:val="11"/>
          </w:tcPr>
          <w:p w:rsidR="00D57C7F" w:rsidRPr="00FB11BB" w:rsidRDefault="00D57C7F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Szakok melyeken a tárgyat oktatják:</w:t>
            </w:r>
            <w:r w:rsidRPr="00FB11BB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Biztonságtechnikai</w:t>
            </w:r>
            <w:r w:rsidRPr="00FB11BB">
              <w:rPr>
                <w:b/>
                <w:bCs/>
                <w:sz w:val="22"/>
                <w:szCs w:val="22"/>
              </w:rPr>
              <w:t xml:space="preserve"> mérnök szak</w:t>
            </w:r>
          </w:p>
        </w:tc>
      </w:tr>
      <w:tr w:rsidR="00D57C7F" w:rsidRPr="00FB11BB" w:rsidTr="00FB11BB">
        <w:trPr>
          <w:cantSplit/>
          <w:trHeight w:val="301"/>
        </w:trPr>
        <w:tc>
          <w:tcPr>
            <w:tcW w:w="3760" w:type="dxa"/>
            <w:gridSpan w:val="5"/>
          </w:tcPr>
          <w:p w:rsidR="00D57C7F" w:rsidRPr="00FB11BB" w:rsidRDefault="00D57C7F" w:rsidP="00FB11B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Tantárgy</w:t>
            </w:r>
            <w:r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oktató</w:t>
            </w:r>
            <w:r>
              <w:rPr>
                <w:sz w:val="22"/>
                <w:szCs w:val="22"/>
              </w:rPr>
              <w:t>(i)</w:t>
            </w:r>
            <w:r w:rsidRPr="00FB11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Tóth Ákos</w:t>
            </w:r>
          </w:p>
        </w:tc>
        <w:tc>
          <w:tcPr>
            <w:tcW w:w="708" w:type="dxa"/>
          </w:tcPr>
          <w:p w:rsidR="00D57C7F" w:rsidRPr="00FB11BB" w:rsidRDefault="00D57C7F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7C7F" w:rsidRPr="00FB11BB" w:rsidRDefault="00D57C7F" w:rsidP="00AD79A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2"/>
          </w:tcPr>
          <w:p w:rsidR="00D57C7F" w:rsidRPr="00FB11BB" w:rsidRDefault="00D57C7F" w:rsidP="00FB11BB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57C7F" w:rsidRPr="00FB11BB">
        <w:trPr>
          <w:cantSplit/>
          <w:trHeight w:val="129"/>
        </w:trPr>
        <w:tc>
          <w:tcPr>
            <w:tcW w:w="3310" w:type="dxa"/>
            <w:gridSpan w:val="4"/>
          </w:tcPr>
          <w:p w:rsidR="00D57C7F" w:rsidRPr="00FB11BB" w:rsidRDefault="00D57C7F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Előtanulmányi feltételek (kóddal)</w:t>
            </w:r>
          </w:p>
        </w:tc>
        <w:tc>
          <w:tcPr>
            <w:tcW w:w="5906" w:type="dxa"/>
            <w:gridSpan w:val="7"/>
          </w:tcPr>
          <w:p w:rsidR="00D57C7F" w:rsidRPr="00FB11BB" w:rsidRDefault="00D57C7F" w:rsidP="00B201F3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Informat</w:t>
            </w:r>
            <w:r>
              <w:rPr>
                <w:b/>
                <w:bCs/>
                <w:sz w:val="22"/>
                <w:szCs w:val="22"/>
              </w:rPr>
              <w:t xml:space="preserve">ika alapjai I.            </w:t>
            </w: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BGRIA1B</w:t>
            </w:r>
            <w:r w:rsidRPr="00FB11BB">
              <w:rPr>
                <w:sz w:val="22"/>
                <w:szCs w:val="22"/>
              </w:rPr>
              <w:t>NNC</w:t>
            </w:r>
          </w:p>
        </w:tc>
      </w:tr>
      <w:tr w:rsidR="00D57C7F" w:rsidRPr="00FB11BB">
        <w:trPr>
          <w:cantSplit/>
          <w:trHeight w:val="294"/>
        </w:trPr>
        <w:tc>
          <w:tcPr>
            <w:tcW w:w="1772" w:type="dxa"/>
          </w:tcPr>
          <w:p w:rsidR="00D57C7F" w:rsidRPr="00FB11BB" w:rsidRDefault="00D57C7F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2"/>
          </w:tcPr>
          <w:p w:rsidR="00D57C7F" w:rsidRPr="00FB11BB" w:rsidRDefault="00D57C7F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Előadás:  2</w:t>
            </w:r>
          </w:p>
        </w:tc>
        <w:tc>
          <w:tcPr>
            <w:tcW w:w="1985" w:type="dxa"/>
            <w:gridSpan w:val="5"/>
          </w:tcPr>
          <w:p w:rsidR="00D57C7F" w:rsidRPr="00FB11BB" w:rsidRDefault="00D57C7F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Tantermi gyak.:</w:t>
            </w:r>
            <w:r>
              <w:rPr>
                <w:sz w:val="22"/>
                <w:szCs w:val="22"/>
              </w:rPr>
              <w:t>0</w:t>
            </w:r>
            <w:r w:rsidRPr="00FB11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gridSpan w:val="2"/>
          </w:tcPr>
          <w:p w:rsidR="00D57C7F" w:rsidRPr="00FB11BB" w:rsidRDefault="00D57C7F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Laborgyakorlat: 0</w:t>
            </w:r>
          </w:p>
        </w:tc>
        <w:tc>
          <w:tcPr>
            <w:tcW w:w="1912" w:type="dxa"/>
          </w:tcPr>
          <w:p w:rsidR="00D57C7F" w:rsidRPr="00FB11BB" w:rsidRDefault="00D57C7F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Konzultáció: </w:t>
            </w:r>
          </w:p>
        </w:tc>
      </w:tr>
      <w:tr w:rsidR="00D57C7F" w:rsidRPr="00FB11BB">
        <w:trPr>
          <w:cantSplit/>
          <w:trHeight w:val="330"/>
        </w:trPr>
        <w:tc>
          <w:tcPr>
            <w:tcW w:w="1772" w:type="dxa"/>
          </w:tcPr>
          <w:p w:rsidR="00D57C7F" w:rsidRPr="00FB11BB" w:rsidRDefault="00D57C7F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Félévzárás módja:</w:t>
            </w:r>
          </w:p>
          <w:p w:rsidR="00D57C7F" w:rsidRPr="00FB11BB" w:rsidRDefault="00D57C7F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</w:tcPr>
          <w:p w:rsidR="00D57C7F" w:rsidRPr="00FB11BB" w:rsidRDefault="00D57C7F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Vizsga</w:t>
            </w:r>
          </w:p>
        </w:tc>
      </w:tr>
      <w:tr w:rsidR="00D57C7F" w:rsidRPr="00FB11BB">
        <w:trPr>
          <w:cantSplit/>
          <w:trHeight w:val="224"/>
        </w:trPr>
        <w:tc>
          <w:tcPr>
            <w:tcW w:w="9216" w:type="dxa"/>
            <w:gridSpan w:val="11"/>
          </w:tcPr>
          <w:p w:rsidR="00D57C7F" w:rsidRPr="00FB11BB" w:rsidRDefault="00D57C7F" w:rsidP="00AD79A9">
            <w:pPr>
              <w:pStyle w:val="Heading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D57C7F" w:rsidRPr="00FB11BB">
        <w:trPr>
          <w:cantSplit/>
          <w:trHeight w:val="463"/>
        </w:trPr>
        <w:tc>
          <w:tcPr>
            <w:tcW w:w="9216" w:type="dxa"/>
            <w:gridSpan w:val="11"/>
          </w:tcPr>
          <w:p w:rsidR="00D57C7F" w:rsidRPr="00FB11BB" w:rsidRDefault="00D57C7F" w:rsidP="00B201F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FB11BB">
              <w:rPr>
                <w:b/>
                <w:sz w:val="22"/>
                <w:szCs w:val="22"/>
              </w:rPr>
              <w:t>Oktatási cél:</w:t>
            </w:r>
            <w:r w:rsidRPr="00FB11BB">
              <w:rPr>
                <w:i/>
                <w:iCs/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Az előadás célja</w:t>
            </w:r>
            <w:r>
              <w:rPr>
                <w:sz w:val="22"/>
                <w:szCs w:val="22"/>
              </w:rPr>
              <w:t xml:space="preserve"> az algoritmikus gondolkodás kialakítása  a programozás mérnöki munkához szükséges eszköztárának bemutatása, az alapvető algoritmusok és adatstruktúrák   elsajátítása.</w:t>
            </w:r>
          </w:p>
        </w:tc>
      </w:tr>
      <w:tr w:rsidR="00D57C7F" w:rsidRPr="00FB11BB">
        <w:trPr>
          <w:cantSplit/>
          <w:trHeight w:val="282"/>
        </w:trPr>
        <w:tc>
          <w:tcPr>
            <w:tcW w:w="9216" w:type="dxa"/>
            <w:gridSpan w:val="11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Ütemezés:</w:t>
            </w:r>
          </w:p>
        </w:tc>
      </w:tr>
      <w:tr w:rsidR="00D57C7F" w:rsidRPr="00FB11BB">
        <w:trPr>
          <w:cantSplit/>
          <w:trHeight w:val="282"/>
        </w:trPr>
        <w:tc>
          <w:tcPr>
            <w:tcW w:w="1914" w:type="dxa"/>
            <w:gridSpan w:val="2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Témakör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1.</w:t>
            </w:r>
          </w:p>
        </w:tc>
        <w:tc>
          <w:tcPr>
            <w:tcW w:w="7302" w:type="dxa"/>
            <w:gridSpan w:val="9"/>
          </w:tcPr>
          <w:p w:rsidR="00D57C7F" w:rsidRPr="00FB11BB" w:rsidRDefault="00D57C7F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Programozás célja, eszközrendszere. Struktúrált programozás. Eseményvezérelt programozás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</w:t>
            </w:r>
          </w:p>
        </w:tc>
        <w:tc>
          <w:tcPr>
            <w:tcW w:w="7302" w:type="dxa"/>
            <w:gridSpan w:val="9"/>
          </w:tcPr>
          <w:p w:rsidR="00D57C7F" w:rsidRPr="00FB11BB" w:rsidRDefault="00D57C7F" w:rsidP="00DF7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adatstruktúrák és műveletei( egész , valós, logikai).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3.</w:t>
            </w:r>
          </w:p>
        </w:tc>
        <w:tc>
          <w:tcPr>
            <w:tcW w:w="7302" w:type="dxa"/>
            <w:gridSpan w:val="9"/>
          </w:tcPr>
          <w:p w:rsidR="00D57C7F" w:rsidRPr="00FB11BB" w:rsidRDefault="00D57C7F" w:rsidP="00E17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Tömb adatszerkezet. Algoritmusok1 (kiválasztás, eldöntés, keresés)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4.</w:t>
            </w:r>
          </w:p>
        </w:tc>
        <w:tc>
          <w:tcPr>
            <w:tcW w:w="7302" w:type="dxa"/>
            <w:gridSpan w:val="9"/>
          </w:tcPr>
          <w:p w:rsidR="00D57C7F" w:rsidRPr="00FB11BB" w:rsidRDefault="00D57C7F" w:rsidP="00CF4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algoritmusok2(rendezés, logaritmikus keresés)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5.</w:t>
            </w:r>
          </w:p>
        </w:tc>
        <w:tc>
          <w:tcPr>
            <w:tcW w:w="7302" w:type="dxa"/>
            <w:gridSpan w:val="9"/>
          </w:tcPr>
          <w:p w:rsidR="00D57C7F" w:rsidRPr="00FB11BB" w:rsidRDefault="00D57C7F" w:rsidP="00B20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Karakter és sztring típus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6.</w:t>
            </w:r>
          </w:p>
        </w:tc>
        <w:tc>
          <w:tcPr>
            <w:tcW w:w="7302" w:type="dxa"/>
            <w:gridSpan w:val="9"/>
          </w:tcPr>
          <w:p w:rsidR="00D57C7F" w:rsidRPr="00FB11BB" w:rsidRDefault="00D57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Fájlkezelés, szöveges, típusos,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7.</w:t>
            </w:r>
          </w:p>
        </w:tc>
        <w:tc>
          <w:tcPr>
            <w:tcW w:w="7302" w:type="dxa"/>
            <w:gridSpan w:val="9"/>
          </w:tcPr>
          <w:p w:rsidR="00D57C7F" w:rsidRPr="00FB11BB" w:rsidRDefault="00D57C7F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 ZH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8.</w:t>
            </w:r>
          </w:p>
        </w:tc>
        <w:tc>
          <w:tcPr>
            <w:tcW w:w="7302" w:type="dxa"/>
            <w:gridSpan w:val="9"/>
          </w:tcPr>
          <w:p w:rsidR="00D57C7F" w:rsidRPr="00FB11BB" w:rsidRDefault="00D57C7F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Objektum orientált programozás (öröklődés, egységbezárás).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9.</w:t>
            </w:r>
          </w:p>
        </w:tc>
        <w:tc>
          <w:tcPr>
            <w:tcW w:w="7302" w:type="dxa"/>
            <w:gridSpan w:val="9"/>
          </w:tcPr>
          <w:p w:rsidR="00D57C7F" w:rsidRPr="00FB11BB" w:rsidRDefault="00D57C7F" w:rsidP="00D63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Objektum orientált programozás (polimorfizmus, statikus és virtuális metódusok).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10.</w:t>
            </w:r>
          </w:p>
        </w:tc>
        <w:tc>
          <w:tcPr>
            <w:tcW w:w="7302" w:type="dxa"/>
            <w:gridSpan w:val="9"/>
          </w:tcPr>
          <w:p w:rsidR="00D57C7F" w:rsidRPr="00FB11BB" w:rsidRDefault="00D57C7F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OOP esettanulmányok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11.</w:t>
            </w:r>
          </w:p>
        </w:tc>
        <w:tc>
          <w:tcPr>
            <w:tcW w:w="7302" w:type="dxa"/>
            <w:gridSpan w:val="9"/>
          </w:tcPr>
          <w:p w:rsidR="00D57C7F" w:rsidRPr="00FB11BB" w:rsidRDefault="00D57C7F" w:rsidP="00FB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Relációs adatbáziskezelés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12.</w:t>
            </w:r>
          </w:p>
        </w:tc>
        <w:tc>
          <w:tcPr>
            <w:tcW w:w="7302" w:type="dxa"/>
            <w:gridSpan w:val="9"/>
          </w:tcPr>
          <w:p w:rsidR="00D57C7F" w:rsidRPr="00FB11BB" w:rsidRDefault="00D57C7F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SQL alapok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13.</w:t>
            </w:r>
          </w:p>
        </w:tc>
        <w:tc>
          <w:tcPr>
            <w:tcW w:w="7302" w:type="dxa"/>
            <w:gridSpan w:val="9"/>
          </w:tcPr>
          <w:p w:rsidR="00D57C7F" w:rsidRPr="00FB11BB" w:rsidRDefault="00D57C7F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SQL esettanulmányok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14.</w:t>
            </w:r>
          </w:p>
        </w:tc>
        <w:tc>
          <w:tcPr>
            <w:tcW w:w="7302" w:type="dxa"/>
            <w:gridSpan w:val="9"/>
          </w:tcPr>
          <w:p w:rsidR="00D57C7F" w:rsidRPr="00FB11BB" w:rsidRDefault="00D57C7F">
            <w:pPr>
              <w:pStyle w:val="Header"/>
              <w:tabs>
                <w:tab w:val="left" w:pos="708"/>
              </w:tabs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 Zh.</w:t>
            </w:r>
          </w:p>
        </w:tc>
      </w:tr>
      <w:tr w:rsidR="00D57C7F" w:rsidRPr="00FB11BB">
        <w:trPr>
          <w:cantSplit/>
          <w:trHeight w:val="378"/>
        </w:trPr>
        <w:tc>
          <w:tcPr>
            <w:tcW w:w="9216" w:type="dxa"/>
            <w:gridSpan w:val="11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Félévközi követelmények</w:t>
            </w:r>
            <w:r w:rsidRPr="00FB11BB">
              <w:rPr>
                <w:sz w:val="22"/>
                <w:szCs w:val="22"/>
              </w:rPr>
              <w:t xml:space="preserve"> </w:t>
            </w:r>
          </w:p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(feladat, zh. dolgozat, esszé, stb)</w:t>
            </w:r>
          </w:p>
        </w:tc>
      </w:tr>
      <w:tr w:rsidR="00D57C7F" w:rsidRPr="00FB11BB">
        <w:trPr>
          <w:cantSplit/>
          <w:trHeight w:val="411"/>
        </w:trPr>
        <w:tc>
          <w:tcPr>
            <w:tcW w:w="1914" w:type="dxa"/>
            <w:gridSpan w:val="2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Zárthelyik (részbeszámolók, stb.)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gridSpan w:val="9"/>
          </w:tcPr>
          <w:p w:rsidR="00D57C7F" w:rsidRPr="00FB11BB" w:rsidRDefault="00D57C7F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 db. zárthelyi az előadások anyagából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D57C7F" w:rsidRPr="00FB11BB" w:rsidRDefault="00D57C7F" w:rsidP="00CB6E0A">
            <w:pPr>
              <w:jc w:val="center"/>
              <w:rPr>
                <w:i/>
                <w:iCs/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D57C7F" w:rsidRPr="00FB11BB">
        <w:trPr>
          <w:cantSplit/>
          <w:trHeight w:val="308"/>
        </w:trPr>
        <w:tc>
          <w:tcPr>
            <w:tcW w:w="9216" w:type="dxa"/>
            <w:gridSpan w:val="11"/>
          </w:tcPr>
          <w:p w:rsidR="00D57C7F" w:rsidRPr="00FB11BB" w:rsidRDefault="00D57C7F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foglalkozásokon való részvételt a TVSZ III.23.§ (1)-(4) pontja szabályozza. </w:t>
            </w:r>
          </w:p>
          <w:p w:rsidR="00D57C7F" w:rsidRPr="00FB11BB" w:rsidRDefault="00D57C7F" w:rsidP="004F08E4">
            <w:pPr>
              <w:rPr>
                <w:sz w:val="22"/>
                <w:szCs w:val="22"/>
              </w:rPr>
            </w:pPr>
          </w:p>
          <w:p w:rsidR="00D57C7F" w:rsidRPr="00FB11BB" w:rsidRDefault="00D57C7F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</w:t>
            </w:r>
            <w:r w:rsidRPr="00FB11BB">
              <w:rPr>
                <w:b/>
                <w:i/>
                <w:sz w:val="22"/>
                <w:szCs w:val="22"/>
              </w:rPr>
              <w:t>szorgalmi időszakban</w:t>
            </w:r>
            <w:r w:rsidRPr="00FB11BB">
              <w:rPr>
                <w:sz w:val="22"/>
                <w:szCs w:val="22"/>
              </w:rPr>
              <w:t>, a fenti ütemezésben feltüntetett időpontokban és formában, az évközi jegy/aláírás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követelményeit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pótolhatja</w:t>
            </w:r>
            <w:r w:rsidRPr="00FB11BB">
              <w:rPr>
                <w:sz w:val="22"/>
                <w:szCs w:val="22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 </w:t>
            </w:r>
          </w:p>
          <w:p w:rsidR="00D57C7F" w:rsidRPr="00FB11BB" w:rsidRDefault="00D57C7F" w:rsidP="00F732AB">
            <w:pPr>
              <w:rPr>
                <w:sz w:val="22"/>
                <w:szCs w:val="22"/>
              </w:rPr>
            </w:pPr>
          </w:p>
          <w:p w:rsidR="00D57C7F" w:rsidRPr="00FB11BB" w:rsidRDefault="00D57C7F" w:rsidP="00F732AB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Letiltva</w:t>
            </w:r>
            <w:r w:rsidRPr="00FB11BB">
              <w:rPr>
                <w:sz w:val="22"/>
                <w:szCs w:val="22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D57C7F" w:rsidRPr="00FB11BB" w:rsidRDefault="00D57C7F" w:rsidP="00F732AB">
            <w:pPr>
              <w:rPr>
                <w:b/>
                <w:i/>
                <w:sz w:val="22"/>
                <w:szCs w:val="22"/>
              </w:rPr>
            </w:pPr>
          </w:p>
          <w:p w:rsidR="00D57C7F" w:rsidRPr="00FB11BB" w:rsidRDefault="00D57C7F" w:rsidP="00F732AB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Aláírás</w:t>
            </w:r>
            <w:r w:rsidRPr="00FB11BB">
              <w:rPr>
                <w:i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megtagadva</w:t>
            </w:r>
            <w:r w:rsidRPr="00FB11BB">
              <w:rPr>
                <w:sz w:val="22"/>
                <w:szCs w:val="22"/>
              </w:rPr>
              <w:t xml:space="preserve"> bejegyzést kap az a hallgató, aki valamelyik zárthelyi dolgozatát elégtelenre írta és azt a pótláson sem tudta javítani.</w:t>
            </w:r>
          </w:p>
          <w:p w:rsidR="00D57C7F" w:rsidRPr="00FB11BB" w:rsidRDefault="00D57C7F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Tanulmányi Ügyrend III.6.(4) pontja értelmében </w:t>
            </w:r>
            <w:r w:rsidRPr="00FB11BB">
              <w:rPr>
                <w:b/>
                <w:i/>
                <w:sz w:val="22"/>
                <w:szCs w:val="22"/>
              </w:rPr>
              <w:t>megajánlott jegyet</w:t>
            </w:r>
            <w:r w:rsidRPr="00FB11BB">
              <w:rPr>
                <w:sz w:val="22"/>
                <w:szCs w:val="22"/>
              </w:rPr>
              <w:t xml:space="preserve"> kaphat az a hallgató, aki a zárthelyiket legalább elégségesre teljesítette és a</w:t>
            </w:r>
            <w:r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zárthelyik átlaga eléri a közepes szintet.</w:t>
            </w:r>
          </w:p>
          <w:p w:rsidR="00D57C7F" w:rsidRPr="00FB11BB" w:rsidRDefault="00D57C7F" w:rsidP="004F08E4">
            <w:pPr>
              <w:rPr>
                <w:sz w:val="22"/>
                <w:szCs w:val="22"/>
              </w:rPr>
            </w:pPr>
          </w:p>
          <w:p w:rsidR="00D57C7F" w:rsidRPr="00FB11BB" w:rsidRDefault="00D57C7F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Az évközi jegy/aláírás szorgalmi időszakon túli pótlásának módjáról a Tanulmányi Ügyrend III.6.1.(3)/III.6.2.(3) pontja rendelkezik.</w:t>
            </w:r>
          </w:p>
          <w:p w:rsidR="00D57C7F" w:rsidRPr="00FB11BB" w:rsidRDefault="00D57C7F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félévzárás módja</w:t>
            </w:r>
            <w:r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i/>
                <w:iCs/>
                <w:sz w:val="22"/>
                <w:szCs w:val="22"/>
              </w:rPr>
              <w:t xml:space="preserve">(vizsga módja: írásbeli, szóbeli, </w:t>
            </w:r>
            <w:r w:rsidRPr="00FB11BB">
              <w:rPr>
                <w:bCs/>
                <w:i/>
                <w:iCs/>
                <w:sz w:val="22"/>
                <w:szCs w:val="22"/>
              </w:rPr>
              <w:t>teszt</w:t>
            </w:r>
            <w:r w:rsidRPr="00FB11BB">
              <w:rPr>
                <w:i/>
                <w:iCs/>
                <w:sz w:val="22"/>
                <w:szCs w:val="22"/>
              </w:rPr>
              <w:t>, stb.)</w:t>
            </w:r>
          </w:p>
        </w:tc>
      </w:tr>
      <w:tr w:rsidR="00D57C7F" w:rsidRPr="00FB11BB">
        <w:trPr>
          <w:cantSplit/>
          <w:trHeight w:val="268"/>
        </w:trPr>
        <w:tc>
          <w:tcPr>
            <w:tcW w:w="9216" w:type="dxa"/>
            <w:gridSpan w:val="11"/>
            <w:tcBorders>
              <w:bottom w:val="single" w:sz="4" w:space="0" w:color="auto"/>
            </w:tcBorders>
          </w:tcPr>
          <w:p w:rsidR="00D57C7F" w:rsidRPr="00FB11BB" w:rsidRDefault="00D57C7F" w:rsidP="00EE657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aláírás feltétele az előadás zh-k legalább elégséges szintre történő teljesítése 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C7F" w:rsidRPr="00FB11BB" w:rsidRDefault="00D57C7F" w:rsidP="007E63AA">
            <w:pPr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Kötelező irodalom: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B11BB">
              <w:rPr>
                <w:bCs/>
                <w:sz w:val="22"/>
                <w:szCs w:val="22"/>
              </w:rPr>
              <w:t>előadás jegyzet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D57C7F" w:rsidRPr="00FB11BB" w:rsidRDefault="00D57C7F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</w:tcBorders>
          </w:tcPr>
          <w:p w:rsidR="00D57C7F" w:rsidRPr="00FB11BB" w:rsidRDefault="00D57C7F" w:rsidP="00CA0302">
            <w:pPr>
              <w:rPr>
                <w:sz w:val="22"/>
                <w:szCs w:val="22"/>
              </w:rPr>
            </w:pPr>
          </w:p>
        </w:tc>
      </w:tr>
      <w:tr w:rsidR="00D57C7F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D57C7F" w:rsidRPr="00FB11BB" w:rsidRDefault="00D57C7F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D57C7F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D57C7F" w:rsidRPr="00FB11BB" w:rsidRDefault="00D57C7F" w:rsidP="00AD79A9">
            <w:pPr>
              <w:jc w:val="center"/>
              <w:rPr>
                <w:sz w:val="22"/>
                <w:szCs w:val="22"/>
              </w:rPr>
            </w:pPr>
          </w:p>
        </w:tc>
      </w:tr>
      <w:tr w:rsidR="00D57C7F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D57C7F" w:rsidRPr="00FB11BB" w:rsidRDefault="00D57C7F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</w:tr>
    </w:tbl>
    <w:p w:rsidR="00D57C7F" w:rsidRPr="00FB11BB" w:rsidRDefault="00D57C7F" w:rsidP="00FB11BB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D57C7F" w:rsidRPr="00FB11BB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B0A"/>
    <w:rsid w:val="00007F33"/>
    <w:rsid w:val="00011BA4"/>
    <w:rsid w:val="00055117"/>
    <w:rsid w:val="00084239"/>
    <w:rsid w:val="000E723B"/>
    <w:rsid w:val="000F44BC"/>
    <w:rsid w:val="00151678"/>
    <w:rsid w:val="001F6280"/>
    <w:rsid w:val="00274C3A"/>
    <w:rsid w:val="002B7ABC"/>
    <w:rsid w:val="00311C39"/>
    <w:rsid w:val="003248D5"/>
    <w:rsid w:val="003B2000"/>
    <w:rsid w:val="003B3B0A"/>
    <w:rsid w:val="0042764A"/>
    <w:rsid w:val="00461A56"/>
    <w:rsid w:val="00462768"/>
    <w:rsid w:val="004A2AF3"/>
    <w:rsid w:val="004D4CE4"/>
    <w:rsid w:val="004E2E43"/>
    <w:rsid w:val="004E5F96"/>
    <w:rsid w:val="004F08E4"/>
    <w:rsid w:val="004F7ECE"/>
    <w:rsid w:val="00500553"/>
    <w:rsid w:val="00551EF8"/>
    <w:rsid w:val="00553A36"/>
    <w:rsid w:val="00571808"/>
    <w:rsid w:val="005868E3"/>
    <w:rsid w:val="005A3DC5"/>
    <w:rsid w:val="005E2FD3"/>
    <w:rsid w:val="005F02B9"/>
    <w:rsid w:val="005F55A7"/>
    <w:rsid w:val="00643D08"/>
    <w:rsid w:val="006D3AAD"/>
    <w:rsid w:val="00702CAA"/>
    <w:rsid w:val="00767618"/>
    <w:rsid w:val="007B25D3"/>
    <w:rsid w:val="007D1E92"/>
    <w:rsid w:val="007E63AA"/>
    <w:rsid w:val="007F2B6A"/>
    <w:rsid w:val="008375C9"/>
    <w:rsid w:val="00890151"/>
    <w:rsid w:val="008945D4"/>
    <w:rsid w:val="008A541B"/>
    <w:rsid w:val="00977461"/>
    <w:rsid w:val="00994944"/>
    <w:rsid w:val="009A3EA9"/>
    <w:rsid w:val="009B4C18"/>
    <w:rsid w:val="009F5D19"/>
    <w:rsid w:val="00A01B87"/>
    <w:rsid w:val="00A15855"/>
    <w:rsid w:val="00A24151"/>
    <w:rsid w:val="00A47D24"/>
    <w:rsid w:val="00A543BE"/>
    <w:rsid w:val="00A81EDA"/>
    <w:rsid w:val="00AD507F"/>
    <w:rsid w:val="00AD79A9"/>
    <w:rsid w:val="00B201F3"/>
    <w:rsid w:val="00B4003F"/>
    <w:rsid w:val="00BC29BC"/>
    <w:rsid w:val="00C30676"/>
    <w:rsid w:val="00C3685B"/>
    <w:rsid w:val="00C42847"/>
    <w:rsid w:val="00CA0302"/>
    <w:rsid w:val="00CA2645"/>
    <w:rsid w:val="00CA4777"/>
    <w:rsid w:val="00CB5980"/>
    <w:rsid w:val="00CB62BB"/>
    <w:rsid w:val="00CB6E0A"/>
    <w:rsid w:val="00CE4EFA"/>
    <w:rsid w:val="00CE718F"/>
    <w:rsid w:val="00CF47AD"/>
    <w:rsid w:val="00D04245"/>
    <w:rsid w:val="00D1088E"/>
    <w:rsid w:val="00D525FF"/>
    <w:rsid w:val="00D57C7F"/>
    <w:rsid w:val="00D63EAC"/>
    <w:rsid w:val="00D70635"/>
    <w:rsid w:val="00DA55E1"/>
    <w:rsid w:val="00DD160E"/>
    <w:rsid w:val="00DE405F"/>
    <w:rsid w:val="00DF7550"/>
    <w:rsid w:val="00E176F3"/>
    <w:rsid w:val="00E56983"/>
    <w:rsid w:val="00E70681"/>
    <w:rsid w:val="00EA550C"/>
    <w:rsid w:val="00EC4CD3"/>
    <w:rsid w:val="00EC77FE"/>
    <w:rsid w:val="00EE6578"/>
    <w:rsid w:val="00F732AB"/>
    <w:rsid w:val="00FA030B"/>
    <w:rsid w:val="00FA6AAF"/>
    <w:rsid w:val="00F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5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685B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69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569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5698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56983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aliases w:val="Élőfej Char"/>
    <w:basedOn w:val="Normal"/>
    <w:link w:val="HeaderChar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aliases w:val="Élőfej Char Char"/>
    <w:basedOn w:val="DefaultParagraphFont"/>
    <w:link w:val="Header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698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398</Words>
  <Characters>2750</Characters>
  <Application>Microsoft Office Outlook</Application>
  <DocSecurity>0</DocSecurity>
  <Lines>0</Lines>
  <Paragraphs>0</Paragraphs>
  <ScaleCrop>false</ScaleCrop>
  <Company>BMF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subject/>
  <dc:creator>KGK-VMI-256-21</dc:creator>
  <cp:keywords/>
  <dc:description/>
  <cp:lastModifiedBy>msvdr</cp:lastModifiedBy>
  <cp:revision>4</cp:revision>
  <cp:lastPrinted>2012-01-31T11:27:00Z</cp:lastPrinted>
  <dcterms:created xsi:type="dcterms:W3CDTF">2012-02-28T03:40:00Z</dcterms:created>
  <dcterms:modified xsi:type="dcterms:W3CDTF">2014-01-23T21:38:00Z</dcterms:modified>
</cp:coreProperties>
</file>