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FF" w:rsidRPr="005B3A37" w:rsidRDefault="000918FF" w:rsidP="000918FF">
      <w:pPr>
        <w:tabs>
          <w:tab w:val="center" w:pos="1701"/>
          <w:tab w:val="center" w:pos="6804"/>
        </w:tabs>
      </w:pPr>
    </w:p>
    <w:tbl>
      <w:tblPr>
        <w:tblW w:w="9415"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505"/>
        <w:gridCol w:w="1851"/>
        <w:gridCol w:w="1851"/>
        <w:gridCol w:w="1851"/>
        <w:gridCol w:w="2011"/>
      </w:tblGrid>
      <w:tr w:rsidR="000918FF" w:rsidRPr="005B3A37" w:rsidTr="009C2BEB">
        <w:trPr>
          <w:cantSplit/>
          <w:trHeight w:val="448"/>
        </w:trPr>
        <w:tc>
          <w:tcPr>
            <w:tcW w:w="3702" w:type="dxa"/>
            <w:gridSpan w:val="3"/>
            <w:tcBorders>
              <w:top w:val="single" w:sz="4" w:space="0" w:color="auto"/>
              <w:left w:val="single" w:sz="4" w:space="0" w:color="auto"/>
              <w:bottom w:val="single" w:sz="4" w:space="0" w:color="auto"/>
            </w:tcBorders>
            <w:vAlign w:val="center"/>
          </w:tcPr>
          <w:p w:rsidR="000918FF" w:rsidRPr="005B3A37" w:rsidRDefault="00691649" w:rsidP="000918FF">
            <w:pPr>
              <w:pStyle w:val="Cmsor4"/>
              <w:rPr>
                <w:b w:val="0"/>
                <w:iCs/>
              </w:rPr>
            </w:pPr>
            <w:r w:rsidRPr="00691649">
              <w:rPr>
                <w:b w:val="0"/>
              </w:rPr>
              <w:t xml:space="preserve">Donát Bánki </w:t>
            </w:r>
            <w:proofErr w:type="spellStart"/>
            <w:r w:rsidRPr="00691649">
              <w:rPr>
                <w:b w:val="0"/>
              </w:rPr>
              <w:t>Faculty</w:t>
            </w:r>
            <w:proofErr w:type="spellEnd"/>
            <w:r w:rsidRPr="00691649">
              <w:rPr>
                <w:b w:val="0"/>
              </w:rPr>
              <w:t xml:space="preserve"> of </w:t>
            </w:r>
            <w:proofErr w:type="spellStart"/>
            <w:r w:rsidRPr="00691649">
              <w:rPr>
                <w:b w:val="0"/>
              </w:rPr>
              <w:t>Mechanical</w:t>
            </w:r>
            <w:proofErr w:type="spellEnd"/>
            <w:r w:rsidRPr="00691649">
              <w:rPr>
                <w:b w:val="0"/>
              </w:rPr>
              <w:t xml:space="preserve"> and </w:t>
            </w:r>
            <w:proofErr w:type="spellStart"/>
            <w:r w:rsidRPr="00691649">
              <w:rPr>
                <w:b w:val="0"/>
              </w:rPr>
              <w:t>Safety</w:t>
            </w:r>
            <w:proofErr w:type="spellEnd"/>
            <w:r w:rsidRPr="00691649">
              <w:rPr>
                <w:b w:val="0"/>
              </w:rPr>
              <w:t xml:space="preserve"> </w:t>
            </w:r>
            <w:proofErr w:type="spellStart"/>
            <w:r w:rsidRPr="00691649">
              <w:rPr>
                <w:b w:val="0"/>
              </w:rPr>
              <w:t>Engineering</w:t>
            </w:r>
            <w:proofErr w:type="spellEnd"/>
          </w:p>
        </w:tc>
        <w:tc>
          <w:tcPr>
            <w:tcW w:w="5713" w:type="dxa"/>
            <w:gridSpan w:val="3"/>
            <w:tcBorders>
              <w:top w:val="single" w:sz="4" w:space="0" w:color="auto"/>
              <w:bottom w:val="single" w:sz="4" w:space="0" w:color="auto"/>
              <w:right w:val="single" w:sz="4" w:space="0" w:color="auto"/>
            </w:tcBorders>
            <w:vAlign w:val="center"/>
          </w:tcPr>
          <w:p w:rsidR="000918FF" w:rsidRPr="005B3A37" w:rsidRDefault="000918FF" w:rsidP="000918FF">
            <w:pPr>
              <w:pStyle w:val="Cmsor3"/>
              <w:rPr>
                <w:i w:val="0"/>
                <w:iCs w:val="0"/>
              </w:rPr>
            </w:pPr>
          </w:p>
          <w:p w:rsidR="000918FF" w:rsidRPr="005B3A37" w:rsidRDefault="005C3ADB" w:rsidP="000918FF">
            <w:pPr>
              <w:pStyle w:val="Cmsor3"/>
              <w:jc w:val="center"/>
              <w:rPr>
                <w:i w:val="0"/>
                <w:iCs w:val="0"/>
              </w:rPr>
            </w:pPr>
            <w:r>
              <w:rPr>
                <w:i w:val="0"/>
                <w:iCs w:val="0"/>
              </w:rPr>
              <w:t xml:space="preserve">Institute of </w:t>
            </w:r>
            <w:proofErr w:type="spellStart"/>
            <w:r>
              <w:rPr>
                <w:i w:val="0"/>
                <w:iCs w:val="0"/>
              </w:rPr>
              <w:t>Mechatronics</w:t>
            </w:r>
            <w:proofErr w:type="spellEnd"/>
            <w:r>
              <w:rPr>
                <w:i w:val="0"/>
                <w:iCs w:val="0"/>
              </w:rPr>
              <w:t xml:space="preserve"> and </w:t>
            </w:r>
            <w:proofErr w:type="spellStart"/>
            <w:r>
              <w:rPr>
                <w:i w:val="0"/>
                <w:iCs w:val="0"/>
              </w:rPr>
              <w:t>Vehicle</w:t>
            </w:r>
            <w:proofErr w:type="spellEnd"/>
            <w:r>
              <w:rPr>
                <w:i w:val="0"/>
                <w:iCs w:val="0"/>
              </w:rPr>
              <w:t xml:space="preserve"> </w:t>
            </w:r>
            <w:proofErr w:type="spellStart"/>
            <w:r>
              <w:rPr>
                <w:i w:val="0"/>
                <w:iCs w:val="0"/>
              </w:rPr>
              <w:t>Engineering</w:t>
            </w:r>
            <w:proofErr w:type="spellEnd"/>
          </w:p>
        </w:tc>
      </w:tr>
      <w:tr w:rsidR="000918FF" w:rsidRPr="005B3A37" w:rsidTr="009C2BEB">
        <w:trPr>
          <w:cantSplit/>
          <w:trHeight w:val="508"/>
        </w:trPr>
        <w:tc>
          <w:tcPr>
            <w:tcW w:w="9415" w:type="dxa"/>
            <w:gridSpan w:val="6"/>
            <w:tcBorders>
              <w:top w:val="single" w:sz="4" w:space="0" w:color="auto"/>
            </w:tcBorders>
            <w:shd w:val="clear" w:color="auto" w:fill="FFFFFF"/>
            <w:vAlign w:val="center"/>
          </w:tcPr>
          <w:p w:rsidR="000918FF" w:rsidRPr="005B3A37" w:rsidRDefault="000918FF" w:rsidP="000918FF">
            <w:pPr>
              <w:pStyle w:val="Cmsor1"/>
              <w:tabs>
                <w:tab w:val="left" w:pos="284"/>
                <w:tab w:val="left" w:pos="7655"/>
              </w:tabs>
              <w:jc w:val="left"/>
            </w:pPr>
            <w:r w:rsidRPr="005B3A37">
              <w:rPr>
                <w:i w:val="0"/>
              </w:rPr>
              <w:tab/>
            </w:r>
            <w:r w:rsidR="003A3D64">
              <w:rPr>
                <w:lang w:val="en-GB"/>
              </w:rPr>
              <w:t>Name of the subject</w:t>
            </w:r>
            <w:r w:rsidRPr="005B3A37">
              <w:rPr>
                <w:i w:val="0"/>
              </w:rPr>
              <w:t xml:space="preserve">: </w:t>
            </w:r>
            <w:proofErr w:type="spellStart"/>
            <w:r w:rsidR="003A3D64" w:rsidRPr="003A3D64">
              <w:rPr>
                <w:b/>
                <w:i w:val="0"/>
              </w:rPr>
              <w:t>Logistics</w:t>
            </w:r>
            <w:proofErr w:type="spellEnd"/>
            <w:r w:rsidR="003A3D64">
              <w:rPr>
                <w:b/>
                <w:i w:val="0"/>
              </w:rPr>
              <w:t>,</w:t>
            </w:r>
            <w:r w:rsidR="003A3D64" w:rsidRPr="003A3D64">
              <w:rPr>
                <w:b/>
                <w:i w:val="0"/>
              </w:rPr>
              <w:t xml:space="preserve"> BGRLG15NEC</w:t>
            </w:r>
            <w:r w:rsidR="003A3D64">
              <w:rPr>
                <w:b/>
                <w:i w:val="0"/>
              </w:rPr>
              <w:t xml:space="preserve">, </w:t>
            </w:r>
            <w:r w:rsidR="003A3D64" w:rsidRPr="003A3D64">
              <w:rPr>
                <w:b/>
                <w:i w:val="0"/>
              </w:rPr>
              <w:t>BGRLG1</w:t>
            </w:r>
            <w:r w:rsidR="003A3D64">
              <w:rPr>
                <w:b/>
                <w:i w:val="0"/>
              </w:rPr>
              <w:t>KTN</w:t>
            </w:r>
            <w:r w:rsidR="003A3D64" w:rsidRPr="003A3D64">
              <w:rPr>
                <w:b/>
                <w:i w:val="0"/>
              </w:rPr>
              <w:t>C</w:t>
            </w:r>
          </w:p>
          <w:p w:rsidR="000918FF" w:rsidRPr="005B3A37" w:rsidRDefault="003A3D64" w:rsidP="000918FF">
            <w:pPr>
              <w:pStyle w:val="Cmsor1"/>
              <w:tabs>
                <w:tab w:val="left" w:pos="284"/>
                <w:tab w:val="left" w:pos="7655"/>
              </w:tabs>
              <w:jc w:val="left"/>
              <w:rPr>
                <w:bCs/>
                <w:i w:val="0"/>
                <w:iCs w:val="0"/>
              </w:rPr>
            </w:pPr>
            <w:r>
              <w:rPr>
                <w:bCs/>
                <w:i w:val="0"/>
                <w:iCs w:val="0"/>
              </w:rPr>
              <w:tab/>
            </w:r>
            <w:proofErr w:type="spellStart"/>
            <w:r>
              <w:rPr>
                <w:bCs/>
                <w:i w:val="0"/>
                <w:iCs w:val="0"/>
              </w:rPr>
              <w:t>Credits</w:t>
            </w:r>
            <w:proofErr w:type="spellEnd"/>
            <w:r w:rsidR="000918FF" w:rsidRPr="005B3A37">
              <w:rPr>
                <w:bCs/>
                <w:i w:val="0"/>
              </w:rPr>
              <w:t>: 3</w:t>
            </w:r>
          </w:p>
          <w:p w:rsidR="000918FF" w:rsidRPr="005B3A37" w:rsidRDefault="00691649" w:rsidP="00691649">
            <w:pPr>
              <w:pStyle w:val="Cmsor1"/>
              <w:ind w:left="206" w:hanging="142"/>
              <w:jc w:val="left"/>
              <w:rPr>
                <w:i w:val="0"/>
              </w:rPr>
            </w:pPr>
            <w:r>
              <w:rPr>
                <w:bCs/>
                <w:i w:val="0"/>
                <w:iCs w:val="0"/>
              </w:rPr>
              <w:tab/>
            </w:r>
            <w:r w:rsidR="003A3D64">
              <w:rPr>
                <w:i w:val="0"/>
              </w:rPr>
              <w:t xml:space="preserve">Term: </w:t>
            </w:r>
            <w:r w:rsidR="000918FF" w:rsidRPr="005B3A37">
              <w:rPr>
                <w:i w:val="0"/>
              </w:rPr>
              <w:t>201</w:t>
            </w:r>
            <w:r w:rsidR="00FA531D">
              <w:rPr>
                <w:i w:val="0"/>
              </w:rPr>
              <w:t>4</w:t>
            </w:r>
            <w:r w:rsidR="000918FF" w:rsidRPr="005B3A37">
              <w:rPr>
                <w:i w:val="0"/>
              </w:rPr>
              <w:t>/201</w:t>
            </w:r>
            <w:r w:rsidR="00FA531D">
              <w:rPr>
                <w:i w:val="0"/>
              </w:rPr>
              <w:t>5</w:t>
            </w:r>
            <w:r w:rsidR="003A3D64">
              <w:rPr>
                <w:i w:val="0"/>
              </w:rPr>
              <w:t>/I</w:t>
            </w:r>
            <w:r w:rsidR="000918FF" w:rsidRPr="005B3A37">
              <w:rPr>
                <w:i w:val="0"/>
              </w:rPr>
              <w:t xml:space="preserve"> </w:t>
            </w:r>
          </w:p>
        </w:tc>
      </w:tr>
      <w:tr w:rsidR="000918FF" w:rsidRPr="005B3A37" w:rsidTr="009C2BEB">
        <w:trPr>
          <w:cantSplit/>
          <w:trHeight w:val="254"/>
        </w:trPr>
        <w:tc>
          <w:tcPr>
            <w:tcW w:w="9415" w:type="dxa"/>
            <w:gridSpan w:val="6"/>
            <w:vAlign w:val="center"/>
          </w:tcPr>
          <w:p w:rsidR="000918FF" w:rsidRPr="005B3A37" w:rsidRDefault="00C6025A" w:rsidP="005C3ADB">
            <w:proofErr w:type="spellStart"/>
            <w:r>
              <w:t>Faculties</w:t>
            </w:r>
            <w:proofErr w:type="spellEnd"/>
            <w:r w:rsidR="005C3ADB">
              <w:t xml:space="preserve">, </w:t>
            </w:r>
            <w:proofErr w:type="spellStart"/>
            <w:r>
              <w:t>where</w:t>
            </w:r>
            <w:proofErr w:type="spellEnd"/>
            <w:r w:rsidR="005C3ADB">
              <w:t xml:space="preserve"> </w:t>
            </w:r>
            <w:proofErr w:type="spellStart"/>
            <w:r>
              <w:t>the</w:t>
            </w:r>
            <w:proofErr w:type="spellEnd"/>
            <w:r>
              <w:t xml:space="preserve"> </w:t>
            </w:r>
            <w:proofErr w:type="spellStart"/>
            <w:r>
              <w:t>subject</w:t>
            </w:r>
            <w:proofErr w:type="spellEnd"/>
            <w:r>
              <w:t xml:space="preserve"> is </w:t>
            </w:r>
            <w:proofErr w:type="spellStart"/>
            <w:r>
              <w:t>offered</w:t>
            </w:r>
            <w:proofErr w:type="spellEnd"/>
            <w:r w:rsidR="000918FF" w:rsidRPr="005B3A37">
              <w:t xml:space="preserve">: </w:t>
            </w:r>
            <w:proofErr w:type="spellStart"/>
            <w:r w:rsidR="00691649" w:rsidRPr="00691649">
              <w:t>Mechatronic</w:t>
            </w:r>
            <w:r w:rsidR="005C3ADB">
              <w:t>s</w:t>
            </w:r>
            <w:proofErr w:type="spellEnd"/>
            <w:r w:rsidR="00691649" w:rsidRPr="00691649">
              <w:t xml:space="preserve"> </w:t>
            </w:r>
            <w:proofErr w:type="spellStart"/>
            <w:r w:rsidR="00691649" w:rsidRPr="00691649">
              <w:t>engineering</w:t>
            </w:r>
            <w:proofErr w:type="spellEnd"/>
            <w:r w:rsidR="00691649">
              <w:t xml:space="preserve">, </w:t>
            </w:r>
            <w:proofErr w:type="spellStart"/>
            <w:r w:rsidR="00691649" w:rsidRPr="00691649">
              <w:t>Safety</w:t>
            </w:r>
            <w:proofErr w:type="spellEnd"/>
            <w:r w:rsidR="00691649" w:rsidRPr="00691649">
              <w:t xml:space="preserve"> </w:t>
            </w:r>
            <w:proofErr w:type="spellStart"/>
            <w:r w:rsidR="00691649" w:rsidRPr="00691649">
              <w:t>engineering</w:t>
            </w:r>
            <w:proofErr w:type="spellEnd"/>
            <w:r w:rsidR="00691649">
              <w:t xml:space="preserve">, </w:t>
            </w:r>
            <w:proofErr w:type="spellStart"/>
            <w:r w:rsidR="005C3ADB">
              <w:t>Vehicle</w:t>
            </w:r>
            <w:proofErr w:type="spellEnd"/>
            <w:r w:rsidR="005C3ADB">
              <w:t xml:space="preserve"> </w:t>
            </w:r>
            <w:proofErr w:type="spellStart"/>
            <w:r w:rsidR="005C3ADB">
              <w:t>engineering</w:t>
            </w:r>
            <w:proofErr w:type="spellEnd"/>
          </w:p>
        </w:tc>
      </w:tr>
      <w:tr w:rsidR="000918FF" w:rsidRPr="005B3A37" w:rsidTr="009C2BEB">
        <w:trPr>
          <w:cantSplit/>
          <w:trHeight w:val="301"/>
        </w:trPr>
        <w:tc>
          <w:tcPr>
            <w:tcW w:w="1851" w:type="dxa"/>
            <w:gridSpan w:val="2"/>
            <w:vAlign w:val="center"/>
          </w:tcPr>
          <w:p w:rsidR="000918FF" w:rsidRPr="003A3D64" w:rsidRDefault="003A3D64" w:rsidP="003A3D64">
            <w:pPr>
              <w:jc w:val="both"/>
              <w:rPr>
                <w:sz w:val="24"/>
                <w:szCs w:val="24"/>
              </w:rPr>
            </w:pPr>
            <w:r w:rsidRPr="000048BC">
              <w:rPr>
                <w:i/>
                <w:iCs/>
                <w:lang w:val="en-GB"/>
              </w:rPr>
              <w:t>Subject leader:</w:t>
            </w:r>
          </w:p>
        </w:tc>
        <w:tc>
          <w:tcPr>
            <w:tcW w:w="1851" w:type="dxa"/>
            <w:vAlign w:val="center"/>
          </w:tcPr>
          <w:p w:rsidR="000918FF" w:rsidRPr="005B3A37" w:rsidRDefault="00240BF8" w:rsidP="003A3D64">
            <w:pPr>
              <w:rPr>
                <w:bCs/>
              </w:rPr>
            </w:pPr>
            <w:r>
              <w:rPr>
                <w:bCs/>
              </w:rPr>
              <w:t>Dr. Gabriella</w:t>
            </w:r>
            <w:r w:rsidR="003A3D64">
              <w:rPr>
                <w:bCs/>
              </w:rPr>
              <w:t xml:space="preserve"> Orbán</w:t>
            </w:r>
          </w:p>
        </w:tc>
        <w:tc>
          <w:tcPr>
            <w:tcW w:w="1851" w:type="dxa"/>
            <w:vAlign w:val="center"/>
          </w:tcPr>
          <w:p w:rsidR="000918FF" w:rsidRPr="005B3A37" w:rsidRDefault="003A3D64" w:rsidP="000918FF">
            <w:r w:rsidRPr="003A3D64">
              <w:rPr>
                <w:i/>
                <w:iCs/>
                <w:lang w:val="en-GB"/>
              </w:rPr>
              <w:t>Lecturer</w:t>
            </w:r>
          </w:p>
        </w:tc>
        <w:tc>
          <w:tcPr>
            <w:tcW w:w="3862" w:type="dxa"/>
            <w:gridSpan w:val="2"/>
            <w:vAlign w:val="center"/>
          </w:tcPr>
          <w:p w:rsidR="000918FF" w:rsidRPr="005B3A37" w:rsidRDefault="003A3D64" w:rsidP="000918FF">
            <w:pPr>
              <w:rPr>
                <w:bCs/>
              </w:rPr>
            </w:pPr>
            <w:r>
              <w:rPr>
                <w:bCs/>
              </w:rPr>
              <w:t>Dr. Gabriella Orbán</w:t>
            </w:r>
          </w:p>
        </w:tc>
      </w:tr>
      <w:tr w:rsidR="000918FF" w:rsidRPr="005B3A37" w:rsidTr="009C2BEB">
        <w:trPr>
          <w:cantSplit/>
          <w:trHeight w:val="129"/>
        </w:trPr>
        <w:tc>
          <w:tcPr>
            <w:tcW w:w="3702" w:type="dxa"/>
            <w:gridSpan w:val="3"/>
            <w:vAlign w:val="center"/>
          </w:tcPr>
          <w:p w:rsidR="000918FF" w:rsidRPr="005B3A37" w:rsidRDefault="005C3ADB" w:rsidP="000918FF">
            <w:proofErr w:type="spellStart"/>
            <w:r w:rsidRPr="005C3ADB">
              <w:t>Preliminary</w:t>
            </w:r>
            <w:proofErr w:type="spellEnd"/>
            <w:r w:rsidRPr="005C3ADB">
              <w:t xml:space="preserve"> </w:t>
            </w:r>
            <w:proofErr w:type="spellStart"/>
            <w:r w:rsidRPr="005C3ADB">
              <w:t>requirement</w:t>
            </w:r>
            <w:proofErr w:type="spellEnd"/>
          </w:p>
        </w:tc>
        <w:tc>
          <w:tcPr>
            <w:tcW w:w="5713" w:type="dxa"/>
            <w:gridSpan w:val="3"/>
            <w:vAlign w:val="center"/>
          </w:tcPr>
          <w:p w:rsidR="000918FF" w:rsidRPr="005B3A37" w:rsidRDefault="000B6223" w:rsidP="000918FF">
            <w:pPr>
              <w:tabs>
                <w:tab w:val="left" w:pos="1580"/>
              </w:tabs>
              <w:autoSpaceDE/>
              <w:autoSpaceDN/>
              <w:ind w:left="80"/>
            </w:pPr>
            <w:proofErr w:type="spellStart"/>
            <w:r>
              <w:t>good</w:t>
            </w:r>
            <w:proofErr w:type="spellEnd"/>
            <w:r>
              <w:t xml:space="preserve"> E</w:t>
            </w:r>
            <w:r w:rsidR="00BD6270">
              <w:t xml:space="preserve">nglish </w:t>
            </w:r>
            <w:proofErr w:type="spellStart"/>
            <w:r w:rsidR="00BD6270">
              <w:t>skills</w:t>
            </w:r>
            <w:proofErr w:type="spellEnd"/>
          </w:p>
        </w:tc>
      </w:tr>
      <w:tr w:rsidR="000918FF" w:rsidRPr="005B3A37" w:rsidTr="009C2BEB">
        <w:trPr>
          <w:cantSplit/>
          <w:trHeight w:val="294"/>
        </w:trPr>
        <w:tc>
          <w:tcPr>
            <w:tcW w:w="1851" w:type="dxa"/>
            <w:gridSpan w:val="2"/>
            <w:vAlign w:val="center"/>
          </w:tcPr>
          <w:p w:rsidR="000918FF" w:rsidRPr="005B3A37" w:rsidRDefault="00BD6270" w:rsidP="000918FF">
            <w:r>
              <w:t xml:space="preserve">No. of </w:t>
            </w:r>
            <w:proofErr w:type="spellStart"/>
            <w:r>
              <w:t>sessions</w:t>
            </w:r>
            <w:proofErr w:type="spellEnd"/>
            <w:r>
              <w:t xml:space="preserve"> per </w:t>
            </w:r>
            <w:proofErr w:type="spellStart"/>
            <w:r>
              <w:t>week</w:t>
            </w:r>
            <w:proofErr w:type="spellEnd"/>
          </w:p>
        </w:tc>
        <w:tc>
          <w:tcPr>
            <w:tcW w:w="1851" w:type="dxa"/>
            <w:vAlign w:val="center"/>
          </w:tcPr>
          <w:p w:rsidR="000918FF" w:rsidRPr="005B3A37" w:rsidRDefault="00C6025A" w:rsidP="000918FF">
            <w:pPr>
              <w:rPr>
                <w:bCs/>
              </w:rPr>
            </w:pPr>
            <w:proofErr w:type="spellStart"/>
            <w:r>
              <w:t>Lecture</w:t>
            </w:r>
            <w:proofErr w:type="spellEnd"/>
            <w:r w:rsidR="00AE7D32">
              <w:t xml:space="preserve">: </w:t>
            </w:r>
            <w:r w:rsidR="000918FF" w:rsidRPr="005B3A37">
              <w:t>2</w:t>
            </w:r>
          </w:p>
        </w:tc>
        <w:tc>
          <w:tcPr>
            <w:tcW w:w="1851" w:type="dxa"/>
            <w:vAlign w:val="center"/>
          </w:tcPr>
          <w:p w:rsidR="000918FF" w:rsidRPr="005B3A37" w:rsidRDefault="000D7A1E" w:rsidP="00BD6270">
            <w:pPr>
              <w:rPr>
                <w:bCs/>
              </w:rPr>
            </w:pPr>
            <w:proofErr w:type="spellStart"/>
            <w:r>
              <w:t>Seminar</w:t>
            </w:r>
            <w:proofErr w:type="spellEnd"/>
            <w:r w:rsidR="000918FF" w:rsidRPr="005B3A37">
              <w:t xml:space="preserve">: 0 </w:t>
            </w:r>
          </w:p>
        </w:tc>
        <w:tc>
          <w:tcPr>
            <w:tcW w:w="1851" w:type="dxa"/>
            <w:vAlign w:val="center"/>
          </w:tcPr>
          <w:p w:rsidR="000918FF" w:rsidRPr="005B3A37" w:rsidRDefault="00BD6270" w:rsidP="000918FF">
            <w:proofErr w:type="spellStart"/>
            <w:r>
              <w:t>Lab</w:t>
            </w:r>
            <w:proofErr w:type="spellEnd"/>
            <w:r>
              <w:t>: 0</w:t>
            </w:r>
          </w:p>
        </w:tc>
        <w:tc>
          <w:tcPr>
            <w:tcW w:w="2011" w:type="dxa"/>
            <w:vAlign w:val="center"/>
          </w:tcPr>
          <w:p w:rsidR="000918FF" w:rsidRPr="005B3A37" w:rsidRDefault="00BD6270" w:rsidP="000918FF">
            <w:proofErr w:type="spellStart"/>
            <w:r>
              <w:t>C</w:t>
            </w:r>
            <w:r w:rsidRPr="00BD6270">
              <w:t>onsultation</w:t>
            </w:r>
            <w:proofErr w:type="spellEnd"/>
            <w:r w:rsidR="000918FF" w:rsidRPr="005B3A37">
              <w:t xml:space="preserve">: </w:t>
            </w:r>
            <w:r>
              <w:t>2</w:t>
            </w:r>
          </w:p>
        </w:tc>
      </w:tr>
      <w:tr w:rsidR="000918FF" w:rsidRPr="005B3A37" w:rsidTr="009C2BEB">
        <w:trPr>
          <w:cantSplit/>
          <w:trHeight w:val="330"/>
        </w:trPr>
        <w:tc>
          <w:tcPr>
            <w:tcW w:w="1851" w:type="dxa"/>
            <w:gridSpan w:val="2"/>
            <w:vAlign w:val="center"/>
          </w:tcPr>
          <w:p w:rsidR="000918FF" w:rsidRPr="005B3A37" w:rsidRDefault="003A3D64" w:rsidP="000918FF">
            <w:proofErr w:type="spellStart"/>
            <w:r>
              <w:t>Type</w:t>
            </w:r>
            <w:proofErr w:type="spellEnd"/>
            <w:r>
              <w:t xml:space="preserve"> of </w:t>
            </w:r>
            <w:proofErr w:type="spellStart"/>
            <w:r>
              <w:t>subject</w:t>
            </w:r>
            <w:proofErr w:type="spellEnd"/>
            <w:r>
              <w:t xml:space="preserve"> </w:t>
            </w:r>
            <w:proofErr w:type="spellStart"/>
            <w:r>
              <w:t>requirement</w:t>
            </w:r>
            <w:proofErr w:type="spellEnd"/>
          </w:p>
        </w:tc>
        <w:tc>
          <w:tcPr>
            <w:tcW w:w="7564" w:type="dxa"/>
            <w:gridSpan w:val="4"/>
            <w:vAlign w:val="center"/>
          </w:tcPr>
          <w:p w:rsidR="000918FF" w:rsidRPr="005B3A37" w:rsidRDefault="003A3D64" w:rsidP="000918FF">
            <w:pPr>
              <w:rPr>
                <w:bCs/>
              </w:rPr>
            </w:pPr>
            <w:proofErr w:type="spellStart"/>
            <w:r>
              <w:t>mid-term</w:t>
            </w:r>
            <w:proofErr w:type="spellEnd"/>
            <w:r>
              <w:t xml:space="preserve"> mark</w:t>
            </w:r>
          </w:p>
        </w:tc>
      </w:tr>
      <w:tr w:rsidR="000918FF" w:rsidRPr="005B3A37" w:rsidTr="009C2BEB">
        <w:trPr>
          <w:cantSplit/>
          <w:trHeight w:val="224"/>
        </w:trPr>
        <w:tc>
          <w:tcPr>
            <w:tcW w:w="9415" w:type="dxa"/>
            <w:gridSpan w:val="6"/>
            <w:vAlign w:val="center"/>
          </w:tcPr>
          <w:p w:rsidR="000918FF" w:rsidRPr="005B3A37" w:rsidRDefault="0002465D" w:rsidP="000918FF">
            <w:pPr>
              <w:pStyle w:val="Cmsor1"/>
              <w:rPr>
                <w:bCs/>
                <w:i w:val="0"/>
                <w:iCs w:val="0"/>
              </w:rPr>
            </w:pPr>
            <w:r w:rsidRPr="000048BC">
              <w:rPr>
                <w:lang w:val="en-GB"/>
              </w:rPr>
              <w:t>Course description:</w:t>
            </w:r>
          </w:p>
        </w:tc>
      </w:tr>
      <w:tr w:rsidR="000918FF" w:rsidRPr="005B3A37" w:rsidTr="009C2BEB">
        <w:trPr>
          <w:cantSplit/>
          <w:trHeight w:val="463"/>
        </w:trPr>
        <w:tc>
          <w:tcPr>
            <w:tcW w:w="9415" w:type="dxa"/>
            <w:gridSpan w:val="6"/>
            <w:vAlign w:val="center"/>
          </w:tcPr>
          <w:p w:rsidR="000918FF" w:rsidRPr="005B3A37" w:rsidRDefault="0002465D" w:rsidP="000918FF">
            <w:pPr>
              <w:pStyle w:val="Szvegtrzs"/>
              <w:jc w:val="both"/>
            </w:pPr>
            <w:r w:rsidRPr="0002465D">
              <w:t>The purpose of this course is to inspire logistical thinking of students. The basic logistical principles will be presented, including the main logistical activities within companies (purchasing, production, distribution, and waste management), between companies (supply chain management), and problem solving in logistical tasks. We will deal with storage, material handling, packaging, warehousing, loading, and transportation of freight as well, using the latest logistical examples, both in theory and in practice.</w:t>
            </w:r>
          </w:p>
        </w:tc>
      </w:tr>
      <w:tr w:rsidR="000918FF" w:rsidRPr="005B3A37" w:rsidTr="009C2BEB">
        <w:trPr>
          <w:cantSplit/>
          <w:trHeight w:val="282"/>
        </w:trPr>
        <w:tc>
          <w:tcPr>
            <w:tcW w:w="9415" w:type="dxa"/>
            <w:gridSpan w:val="6"/>
            <w:vAlign w:val="center"/>
          </w:tcPr>
          <w:p w:rsidR="000918FF" w:rsidRPr="005B3A37" w:rsidRDefault="00C04485" w:rsidP="000B6223">
            <w:pPr>
              <w:jc w:val="center"/>
            </w:pPr>
            <w:proofErr w:type="spellStart"/>
            <w:r>
              <w:rPr>
                <w:b/>
              </w:rPr>
              <w:t>Course</w:t>
            </w:r>
            <w:proofErr w:type="spellEnd"/>
            <w:r>
              <w:rPr>
                <w:b/>
              </w:rPr>
              <w:t xml:space="preserve"> </w:t>
            </w:r>
            <w:proofErr w:type="spellStart"/>
            <w:r w:rsidR="000B6223">
              <w:rPr>
                <w:b/>
              </w:rPr>
              <w:t>timetable</w:t>
            </w:r>
            <w:proofErr w:type="spellEnd"/>
          </w:p>
        </w:tc>
      </w:tr>
      <w:tr w:rsidR="000918FF" w:rsidRPr="005B3A37" w:rsidTr="009C2BEB">
        <w:trPr>
          <w:cantSplit/>
          <w:trHeight w:val="282"/>
        </w:trPr>
        <w:tc>
          <w:tcPr>
            <w:tcW w:w="1346" w:type="dxa"/>
            <w:vAlign w:val="center"/>
          </w:tcPr>
          <w:p w:rsidR="000918FF" w:rsidRPr="005B3A37" w:rsidRDefault="00C6025A" w:rsidP="000918FF">
            <w:pPr>
              <w:jc w:val="center"/>
            </w:pPr>
            <w:proofErr w:type="spellStart"/>
            <w:r>
              <w:t>week</w:t>
            </w:r>
            <w:proofErr w:type="spellEnd"/>
          </w:p>
        </w:tc>
        <w:tc>
          <w:tcPr>
            <w:tcW w:w="8069" w:type="dxa"/>
            <w:gridSpan w:val="5"/>
            <w:vAlign w:val="center"/>
          </w:tcPr>
          <w:p w:rsidR="000918FF" w:rsidRPr="005B3A37" w:rsidRDefault="00C6025A" w:rsidP="000918FF">
            <w:pPr>
              <w:jc w:val="center"/>
            </w:pPr>
            <w:proofErr w:type="spellStart"/>
            <w:r>
              <w:t>Course</w:t>
            </w:r>
            <w:proofErr w:type="spellEnd"/>
            <w:r>
              <w:t xml:space="preserve"> </w:t>
            </w:r>
            <w:proofErr w:type="spellStart"/>
            <w:r>
              <w:t>content</w:t>
            </w:r>
            <w:proofErr w:type="spellEnd"/>
          </w:p>
        </w:tc>
      </w:tr>
      <w:tr w:rsidR="000918FF" w:rsidRPr="005B3A37" w:rsidTr="009C2BEB">
        <w:trPr>
          <w:cantSplit/>
          <w:trHeight w:val="277"/>
        </w:trPr>
        <w:tc>
          <w:tcPr>
            <w:tcW w:w="1346" w:type="dxa"/>
            <w:vAlign w:val="center"/>
          </w:tcPr>
          <w:p w:rsidR="000918FF" w:rsidRPr="005B3A37" w:rsidRDefault="000918FF" w:rsidP="000918FF">
            <w:pPr>
              <w:numPr>
                <w:ilvl w:val="0"/>
                <w:numId w:val="1"/>
              </w:numPr>
            </w:pPr>
          </w:p>
        </w:tc>
        <w:tc>
          <w:tcPr>
            <w:tcW w:w="8069" w:type="dxa"/>
            <w:gridSpan w:val="5"/>
          </w:tcPr>
          <w:p w:rsidR="000918FF" w:rsidRPr="005B3A37" w:rsidRDefault="00C6025A" w:rsidP="000B6223">
            <w:r w:rsidRPr="00C6025A">
              <w:t xml:space="preserve">The </w:t>
            </w:r>
            <w:proofErr w:type="spellStart"/>
            <w:r w:rsidR="000B6223">
              <w:t>definition</w:t>
            </w:r>
            <w:proofErr w:type="spellEnd"/>
            <w:r w:rsidRPr="00C6025A">
              <w:t xml:space="preserve"> and </w:t>
            </w:r>
            <w:proofErr w:type="spellStart"/>
            <w:r w:rsidRPr="00C6025A">
              <w:t>importance</w:t>
            </w:r>
            <w:proofErr w:type="spellEnd"/>
            <w:r w:rsidRPr="00C6025A">
              <w:t xml:space="preserve"> of </w:t>
            </w:r>
            <w:proofErr w:type="spellStart"/>
            <w:r w:rsidRPr="00C6025A">
              <w:t>logistics</w:t>
            </w:r>
            <w:proofErr w:type="spellEnd"/>
            <w:r>
              <w:t xml:space="preserve">, </w:t>
            </w:r>
            <w:proofErr w:type="spellStart"/>
            <w:r>
              <w:t>Logistics</w:t>
            </w:r>
            <w:proofErr w:type="spellEnd"/>
            <w:r>
              <w:t xml:space="preserve"> Systems,</w:t>
            </w:r>
            <w:r w:rsidR="009C0191">
              <w:t xml:space="preserve"> </w:t>
            </w:r>
            <w:proofErr w:type="spellStart"/>
            <w:r w:rsidR="009C0191">
              <w:t>Logistics</w:t>
            </w:r>
            <w:proofErr w:type="spellEnd"/>
            <w:r w:rsidR="009C0191">
              <w:t xml:space="preserve"> </w:t>
            </w:r>
            <w:proofErr w:type="spellStart"/>
            <w:r w:rsidR="009C0191">
              <w:t>viewpoints</w:t>
            </w:r>
            <w:proofErr w:type="spellEnd"/>
            <w:r w:rsidR="009C0191">
              <w:t>,</w:t>
            </w:r>
            <w:r>
              <w:t xml:space="preserve"> </w:t>
            </w:r>
            <w:proofErr w:type="spellStart"/>
            <w:r w:rsidRPr="00C6025A">
              <w:t>Supply</w:t>
            </w:r>
            <w:proofErr w:type="spellEnd"/>
            <w:r w:rsidRPr="00C6025A">
              <w:t xml:space="preserve"> </w:t>
            </w:r>
            <w:proofErr w:type="spellStart"/>
            <w:r w:rsidRPr="00C6025A">
              <w:t>Chain</w:t>
            </w:r>
            <w:proofErr w:type="spellEnd"/>
            <w:r w:rsidRPr="00C6025A">
              <w:t xml:space="preserve"> Management</w:t>
            </w:r>
            <w:r w:rsidR="00E62ABF">
              <w:t xml:space="preserve">, main </w:t>
            </w:r>
            <w:proofErr w:type="spellStart"/>
            <w:r w:rsidR="00E62ABF">
              <w:t>logistic</w:t>
            </w:r>
            <w:proofErr w:type="spellEnd"/>
            <w:r w:rsidR="00E62ABF">
              <w:t xml:space="preserve"> </w:t>
            </w:r>
            <w:proofErr w:type="spellStart"/>
            <w:r w:rsidR="00E62ABF">
              <w:t>processes</w:t>
            </w:r>
            <w:proofErr w:type="spellEnd"/>
            <w:r w:rsidR="00E62ABF">
              <w:t xml:space="preserve">, </w:t>
            </w:r>
            <w:proofErr w:type="spellStart"/>
            <w:r w:rsidR="00E62ABF">
              <w:t>their</w:t>
            </w:r>
            <w:proofErr w:type="spellEnd"/>
            <w:r w:rsidR="00E62ABF">
              <w:t xml:space="preserve"> </w:t>
            </w:r>
            <w:proofErr w:type="spellStart"/>
            <w:r w:rsidR="00E62ABF">
              <w:t>properties</w:t>
            </w:r>
            <w:proofErr w:type="spellEnd"/>
          </w:p>
        </w:tc>
      </w:tr>
      <w:tr w:rsidR="000918FF" w:rsidRPr="005B3A37" w:rsidTr="009C2BEB">
        <w:trPr>
          <w:cantSplit/>
          <w:trHeight w:val="277"/>
        </w:trPr>
        <w:tc>
          <w:tcPr>
            <w:tcW w:w="1346" w:type="dxa"/>
            <w:vAlign w:val="center"/>
          </w:tcPr>
          <w:p w:rsidR="000918FF" w:rsidRPr="005B3A37" w:rsidRDefault="000918FF" w:rsidP="000918FF">
            <w:pPr>
              <w:numPr>
                <w:ilvl w:val="0"/>
                <w:numId w:val="1"/>
              </w:numPr>
            </w:pPr>
          </w:p>
        </w:tc>
        <w:tc>
          <w:tcPr>
            <w:tcW w:w="8069" w:type="dxa"/>
            <w:gridSpan w:val="5"/>
          </w:tcPr>
          <w:p w:rsidR="000918FF" w:rsidRPr="005B3A37" w:rsidRDefault="00C6025A" w:rsidP="00C6025A">
            <w:r>
              <w:t xml:space="preserve">Business </w:t>
            </w:r>
            <w:proofErr w:type="spellStart"/>
            <w:r>
              <w:t>logistics</w:t>
            </w:r>
            <w:proofErr w:type="spellEnd"/>
            <w:r>
              <w:t xml:space="preserve">, </w:t>
            </w:r>
            <w:proofErr w:type="spellStart"/>
            <w:r>
              <w:t>strategical</w:t>
            </w:r>
            <w:proofErr w:type="spellEnd"/>
            <w:r>
              <w:t xml:space="preserve">, </w:t>
            </w:r>
            <w:proofErr w:type="spellStart"/>
            <w:r>
              <w:t>tact</w:t>
            </w:r>
            <w:r w:rsidR="003D2BEB">
              <w:t>ical</w:t>
            </w:r>
            <w:proofErr w:type="spellEnd"/>
            <w:r w:rsidR="003D2BEB">
              <w:t xml:space="preserve"> and </w:t>
            </w:r>
            <w:proofErr w:type="spellStart"/>
            <w:r w:rsidR="003D2BEB">
              <w:t>operational</w:t>
            </w:r>
            <w:proofErr w:type="spellEnd"/>
            <w:r w:rsidR="003D2BEB">
              <w:t xml:space="preserve"> </w:t>
            </w:r>
            <w:proofErr w:type="spellStart"/>
            <w:r w:rsidR="003D2BEB">
              <w:t>decisions</w:t>
            </w:r>
            <w:proofErr w:type="spellEnd"/>
            <w:r w:rsidR="003D2BEB">
              <w:t xml:space="preserve"> </w:t>
            </w:r>
            <w:proofErr w:type="spellStart"/>
            <w:r w:rsidR="003D2BEB">
              <w:t>in</w:t>
            </w:r>
            <w:proofErr w:type="spellEnd"/>
            <w:r w:rsidR="003D2BEB">
              <w:t xml:space="preserve"> </w:t>
            </w:r>
            <w:proofErr w:type="spellStart"/>
            <w:r w:rsidR="003D2BEB" w:rsidRPr="0002465D">
              <w:t>purchasing</w:t>
            </w:r>
            <w:proofErr w:type="spellEnd"/>
            <w:r w:rsidR="003D2BEB" w:rsidRPr="0002465D">
              <w:t xml:space="preserve">, </w:t>
            </w:r>
            <w:proofErr w:type="spellStart"/>
            <w:r w:rsidR="003D2BEB" w:rsidRPr="0002465D">
              <w:t>production</w:t>
            </w:r>
            <w:proofErr w:type="spellEnd"/>
            <w:r w:rsidR="003D2BEB" w:rsidRPr="0002465D">
              <w:t xml:space="preserve">, </w:t>
            </w:r>
            <w:proofErr w:type="spellStart"/>
            <w:r w:rsidR="003D2BEB" w:rsidRPr="0002465D">
              <w:t>distribution</w:t>
            </w:r>
            <w:proofErr w:type="spellEnd"/>
            <w:r w:rsidR="003D2BEB" w:rsidRPr="0002465D">
              <w:t xml:space="preserve">, and </w:t>
            </w:r>
            <w:proofErr w:type="spellStart"/>
            <w:r w:rsidR="003D2BEB" w:rsidRPr="0002465D">
              <w:t>waste</w:t>
            </w:r>
            <w:proofErr w:type="spellEnd"/>
            <w:r w:rsidR="003D2BEB" w:rsidRPr="0002465D">
              <w:t xml:space="preserve"> management</w:t>
            </w:r>
          </w:p>
        </w:tc>
      </w:tr>
      <w:tr w:rsidR="000918FF" w:rsidRPr="005B3A37" w:rsidTr="009C2BEB">
        <w:trPr>
          <w:cantSplit/>
          <w:trHeight w:val="277"/>
        </w:trPr>
        <w:tc>
          <w:tcPr>
            <w:tcW w:w="1346" w:type="dxa"/>
            <w:vAlign w:val="center"/>
          </w:tcPr>
          <w:p w:rsidR="000918FF" w:rsidRPr="005B3A37" w:rsidRDefault="000918FF" w:rsidP="000918FF">
            <w:pPr>
              <w:numPr>
                <w:ilvl w:val="0"/>
                <w:numId w:val="1"/>
              </w:numPr>
            </w:pPr>
          </w:p>
        </w:tc>
        <w:tc>
          <w:tcPr>
            <w:tcW w:w="8069" w:type="dxa"/>
            <w:gridSpan w:val="5"/>
          </w:tcPr>
          <w:p w:rsidR="000918FF" w:rsidRPr="005B3A37" w:rsidRDefault="00C6025A" w:rsidP="009C0191">
            <w:pPr>
              <w:overflowPunct w:val="0"/>
              <w:adjustRightInd w:val="0"/>
              <w:spacing w:before="20" w:after="40"/>
              <w:jc w:val="both"/>
              <w:textAlignment w:val="baseline"/>
            </w:pPr>
            <w:proofErr w:type="spellStart"/>
            <w:r>
              <w:t>Logistics</w:t>
            </w:r>
            <w:proofErr w:type="spellEnd"/>
            <w:r>
              <w:t xml:space="preserve"> </w:t>
            </w:r>
            <w:proofErr w:type="spellStart"/>
            <w:r>
              <w:t>in</w:t>
            </w:r>
            <w:proofErr w:type="spellEnd"/>
            <w:r>
              <w:t xml:space="preserve"> </w:t>
            </w:r>
            <w:proofErr w:type="spellStart"/>
            <w:r w:rsidR="00E62ABF">
              <w:t>Purchasing</w:t>
            </w:r>
            <w:proofErr w:type="spellEnd"/>
            <w:r w:rsidR="00E62ABF">
              <w:t xml:space="preserve"> and </w:t>
            </w:r>
            <w:proofErr w:type="spellStart"/>
            <w:r>
              <w:t>Production</w:t>
            </w:r>
            <w:proofErr w:type="spellEnd"/>
            <w:r w:rsidR="009C0191">
              <w:t>.</w:t>
            </w:r>
          </w:p>
        </w:tc>
      </w:tr>
      <w:tr w:rsidR="009C0191" w:rsidRPr="005B3A37" w:rsidTr="009C2BEB">
        <w:trPr>
          <w:cantSplit/>
          <w:trHeight w:val="277"/>
        </w:trPr>
        <w:tc>
          <w:tcPr>
            <w:tcW w:w="1346" w:type="dxa"/>
            <w:vAlign w:val="center"/>
          </w:tcPr>
          <w:p w:rsidR="009C0191" w:rsidRPr="005B3A37" w:rsidRDefault="009C0191" w:rsidP="000918FF">
            <w:pPr>
              <w:numPr>
                <w:ilvl w:val="0"/>
                <w:numId w:val="1"/>
              </w:numPr>
            </w:pPr>
          </w:p>
        </w:tc>
        <w:tc>
          <w:tcPr>
            <w:tcW w:w="8069" w:type="dxa"/>
            <w:gridSpan w:val="5"/>
          </w:tcPr>
          <w:p w:rsidR="009C0191" w:rsidRDefault="009C0191" w:rsidP="009C0191">
            <w:pPr>
              <w:overflowPunct w:val="0"/>
              <w:adjustRightInd w:val="0"/>
              <w:spacing w:before="20" w:after="40"/>
              <w:jc w:val="both"/>
              <w:textAlignment w:val="baseline"/>
            </w:pPr>
            <w:proofErr w:type="spellStart"/>
            <w:r>
              <w:t>Lean</w:t>
            </w:r>
            <w:proofErr w:type="spellEnd"/>
            <w:r>
              <w:t xml:space="preserve"> management, JIT </w:t>
            </w:r>
            <w:proofErr w:type="spellStart"/>
            <w:r>
              <w:t>in</w:t>
            </w:r>
            <w:proofErr w:type="spellEnd"/>
            <w:r>
              <w:t xml:space="preserve"> </w:t>
            </w:r>
            <w:proofErr w:type="spellStart"/>
            <w:r>
              <w:t>Logistics</w:t>
            </w:r>
            <w:proofErr w:type="spellEnd"/>
          </w:p>
        </w:tc>
      </w:tr>
      <w:tr w:rsidR="000918FF" w:rsidRPr="005B3A37" w:rsidTr="009C2BEB">
        <w:trPr>
          <w:cantSplit/>
          <w:trHeight w:val="277"/>
        </w:trPr>
        <w:tc>
          <w:tcPr>
            <w:tcW w:w="1346" w:type="dxa"/>
            <w:vAlign w:val="center"/>
          </w:tcPr>
          <w:p w:rsidR="000918FF" w:rsidRPr="005B3A37" w:rsidRDefault="000918FF" w:rsidP="000918FF">
            <w:pPr>
              <w:numPr>
                <w:ilvl w:val="0"/>
                <w:numId w:val="1"/>
              </w:numPr>
            </w:pPr>
          </w:p>
        </w:tc>
        <w:tc>
          <w:tcPr>
            <w:tcW w:w="8069" w:type="dxa"/>
            <w:gridSpan w:val="5"/>
          </w:tcPr>
          <w:p w:rsidR="000918FF" w:rsidRPr="005B3A37" w:rsidRDefault="00E62ABF" w:rsidP="00E62ABF">
            <w:proofErr w:type="spellStart"/>
            <w:r>
              <w:t>Logistics</w:t>
            </w:r>
            <w:proofErr w:type="spellEnd"/>
            <w:r>
              <w:t xml:space="preserve"> </w:t>
            </w:r>
            <w:proofErr w:type="spellStart"/>
            <w:r>
              <w:t>in</w:t>
            </w:r>
            <w:proofErr w:type="spellEnd"/>
            <w:r>
              <w:t xml:space="preserve"> </w:t>
            </w:r>
            <w:proofErr w:type="spellStart"/>
            <w:r>
              <w:t>Distribution</w:t>
            </w:r>
            <w:proofErr w:type="spellEnd"/>
            <w:r>
              <w:t xml:space="preserve"> and </w:t>
            </w:r>
            <w:proofErr w:type="spellStart"/>
            <w:r>
              <w:t>Waste</w:t>
            </w:r>
            <w:proofErr w:type="spellEnd"/>
            <w:r>
              <w:t xml:space="preserve"> management</w:t>
            </w:r>
            <w:r w:rsidR="009C0191">
              <w:t xml:space="preserve">, </w:t>
            </w:r>
            <w:proofErr w:type="spellStart"/>
            <w:r w:rsidR="009C0191">
              <w:t>sustainability</w:t>
            </w:r>
            <w:proofErr w:type="spellEnd"/>
          </w:p>
        </w:tc>
      </w:tr>
      <w:tr w:rsidR="00C6025A" w:rsidRPr="005B3A37" w:rsidTr="009C2BEB">
        <w:trPr>
          <w:cantSplit/>
          <w:trHeight w:val="277"/>
        </w:trPr>
        <w:tc>
          <w:tcPr>
            <w:tcW w:w="1346" w:type="dxa"/>
            <w:vAlign w:val="center"/>
          </w:tcPr>
          <w:p w:rsidR="00C6025A" w:rsidRPr="005B3A37" w:rsidRDefault="00C6025A" w:rsidP="000918FF">
            <w:pPr>
              <w:numPr>
                <w:ilvl w:val="0"/>
                <w:numId w:val="1"/>
              </w:numPr>
            </w:pPr>
          </w:p>
        </w:tc>
        <w:tc>
          <w:tcPr>
            <w:tcW w:w="8069" w:type="dxa"/>
            <w:gridSpan w:val="5"/>
          </w:tcPr>
          <w:p w:rsidR="00C6025A" w:rsidRPr="005B3A37" w:rsidRDefault="009C0191" w:rsidP="009C0191">
            <w:r>
              <w:t xml:space="preserve">Unit </w:t>
            </w:r>
            <w:proofErr w:type="spellStart"/>
            <w:r>
              <w:t>loads</w:t>
            </w:r>
            <w:proofErr w:type="spellEnd"/>
            <w:r>
              <w:t xml:space="preserve">. </w:t>
            </w:r>
            <w:proofErr w:type="spellStart"/>
            <w:r>
              <w:t>P</w:t>
            </w:r>
            <w:r w:rsidR="00E62ABF">
              <w:t>ackaging</w:t>
            </w:r>
            <w:proofErr w:type="spellEnd"/>
            <w:r>
              <w:t>.</w:t>
            </w:r>
            <w:r w:rsidR="00F30741">
              <w:t xml:space="preserve"> </w:t>
            </w:r>
            <w:proofErr w:type="spellStart"/>
            <w:r>
              <w:t>C</w:t>
            </w:r>
            <w:r w:rsidR="00F30741">
              <w:t>ombined</w:t>
            </w:r>
            <w:proofErr w:type="spellEnd"/>
            <w:r w:rsidR="00F30741">
              <w:t xml:space="preserve"> </w:t>
            </w:r>
            <w:proofErr w:type="spellStart"/>
            <w:r w:rsidR="00F30741">
              <w:t>transport</w:t>
            </w:r>
            <w:proofErr w:type="spellEnd"/>
          </w:p>
        </w:tc>
      </w:tr>
      <w:tr w:rsidR="00C6025A" w:rsidRPr="005B3A37" w:rsidTr="009C2BEB">
        <w:trPr>
          <w:cantSplit/>
          <w:trHeight w:val="277"/>
        </w:trPr>
        <w:tc>
          <w:tcPr>
            <w:tcW w:w="1346" w:type="dxa"/>
            <w:vAlign w:val="center"/>
          </w:tcPr>
          <w:p w:rsidR="00C6025A" w:rsidRPr="005B3A37" w:rsidRDefault="00C6025A" w:rsidP="000918FF">
            <w:pPr>
              <w:numPr>
                <w:ilvl w:val="0"/>
                <w:numId w:val="1"/>
              </w:numPr>
            </w:pPr>
          </w:p>
        </w:tc>
        <w:tc>
          <w:tcPr>
            <w:tcW w:w="8069" w:type="dxa"/>
            <w:gridSpan w:val="5"/>
          </w:tcPr>
          <w:p w:rsidR="00C6025A" w:rsidRPr="005B3A37" w:rsidRDefault="009C0191" w:rsidP="000918FF">
            <w:proofErr w:type="spellStart"/>
            <w:r w:rsidRPr="009C0191">
              <w:t>Automatic</w:t>
            </w:r>
            <w:proofErr w:type="spellEnd"/>
            <w:r w:rsidRPr="009C0191">
              <w:t xml:space="preserve"> </w:t>
            </w:r>
            <w:proofErr w:type="spellStart"/>
            <w:r w:rsidRPr="009C0191">
              <w:t>identification</w:t>
            </w:r>
            <w:proofErr w:type="spellEnd"/>
            <w:r w:rsidRPr="009C0191">
              <w:t xml:space="preserve"> and </w:t>
            </w:r>
            <w:proofErr w:type="spellStart"/>
            <w:r w:rsidRPr="009C0191">
              <w:t>data</w:t>
            </w:r>
            <w:proofErr w:type="spellEnd"/>
            <w:r w:rsidRPr="009C0191">
              <w:t xml:space="preserve"> </w:t>
            </w:r>
            <w:proofErr w:type="spellStart"/>
            <w:r w:rsidRPr="009C0191">
              <w:t>capture</w:t>
            </w:r>
            <w:proofErr w:type="spellEnd"/>
          </w:p>
        </w:tc>
      </w:tr>
      <w:tr w:rsidR="009C0191" w:rsidRPr="005B3A37" w:rsidTr="009C2BEB">
        <w:trPr>
          <w:cantSplit/>
          <w:trHeight w:val="277"/>
        </w:trPr>
        <w:tc>
          <w:tcPr>
            <w:tcW w:w="1346" w:type="dxa"/>
            <w:vAlign w:val="center"/>
          </w:tcPr>
          <w:p w:rsidR="009C0191" w:rsidRPr="005B3A37" w:rsidRDefault="009C0191" w:rsidP="000918FF">
            <w:pPr>
              <w:numPr>
                <w:ilvl w:val="0"/>
                <w:numId w:val="1"/>
              </w:numPr>
            </w:pPr>
          </w:p>
        </w:tc>
        <w:tc>
          <w:tcPr>
            <w:tcW w:w="8069" w:type="dxa"/>
            <w:gridSpan w:val="5"/>
          </w:tcPr>
          <w:p w:rsidR="009C0191" w:rsidRPr="005B3A37" w:rsidRDefault="009C0191" w:rsidP="000918FF">
            <w:proofErr w:type="spellStart"/>
            <w:r>
              <w:t>Information</w:t>
            </w:r>
            <w:proofErr w:type="spellEnd"/>
            <w:r>
              <w:t xml:space="preserve"> </w:t>
            </w:r>
            <w:proofErr w:type="spellStart"/>
            <w:r>
              <w:t>systems</w:t>
            </w:r>
            <w:proofErr w:type="spellEnd"/>
            <w:r>
              <w:t xml:space="preserve"> </w:t>
            </w:r>
            <w:proofErr w:type="spellStart"/>
            <w:r>
              <w:t>in</w:t>
            </w:r>
            <w:proofErr w:type="spellEnd"/>
            <w:r>
              <w:t xml:space="preserve"> </w:t>
            </w:r>
            <w:proofErr w:type="spellStart"/>
            <w:r>
              <w:t>Logistics</w:t>
            </w:r>
            <w:proofErr w:type="spellEnd"/>
          </w:p>
        </w:tc>
      </w:tr>
      <w:tr w:rsidR="009C0191" w:rsidRPr="005B3A37" w:rsidTr="009C2BEB">
        <w:trPr>
          <w:cantSplit/>
          <w:trHeight w:val="277"/>
        </w:trPr>
        <w:tc>
          <w:tcPr>
            <w:tcW w:w="1346" w:type="dxa"/>
            <w:vAlign w:val="center"/>
          </w:tcPr>
          <w:p w:rsidR="009C0191" w:rsidRPr="005B3A37" w:rsidRDefault="009C0191" w:rsidP="000918FF">
            <w:pPr>
              <w:numPr>
                <w:ilvl w:val="0"/>
                <w:numId w:val="1"/>
              </w:numPr>
            </w:pPr>
          </w:p>
        </w:tc>
        <w:tc>
          <w:tcPr>
            <w:tcW w:w="8069" w:type="dxa"/>
            <w:gridSpan w:val="5"/>
          </w:tcPr>
          <w:p w:rsidR="009C0191" w:rsidRDefault="009C0191" w:rsidP="000918FF">
            <w:r>
              <w:t xml:space="preserve">Storage, </w:t>
            </w:r>
            <w:proofErr w:type="spellStart"/>
            <w:r>
              <w:t>warehouse</w:t>
            </w:r>
            <w:proofErr w:type="spellEnd"/>
            <w:r>
              <w:t xml:space="preserve"> </w:t>
            </w:r>
            <w:proofErr w:type="spellStart"/>
            <w:r>
              <w:t>technologie</w:t>
            </w:r>
            <w:proofErr w:type="spellEnd"/>
          </w:p>
        </w:tc>
      </w:tr>
      <w:tr w:rsidR="009C0191" w:rsidRPr="005B3A37" w:rsidTr="009C2BEB">
        <w:trPr>
          <w:cantSplit/>
          <w:trHeight w:val="277"/>
        </w:trPr>
        <w:tc>
          <w:tcPr>
            <w:tcW w:w="1346" w:type="dxa"/>
            <w:vAlign w:val="center"/>
          </w:tcPr>
          <w:p w:rsidR="009C0191" w:rsidRPr="005B3A37" w:rsidRDefault="009C0191" w:rsidP="000918FF">
            <w:pPr>
              <w:numPr>
                <w:ilvl w:val="0"/>
                <w:numId w:val="1"/>
              </w:numPr>
            </w:pPr>
          </w:p>
        </w:tc>
        <w:tc>
          <w:tcPr>
            <w:tcW w:w="8069" w:type="dxa"/>
            <w:gridSpan w:val="5"/>
          </w:tcPr>
          <w:p w:rsidR="009C0191" w:rsidRDefault="009C0191" w:rsidP="000918FF">
            <w:proofErr w:type="spellStart"/>
            <w:r>
              <w:t>Logistics</w:t>
            </w:r>
            <w:proofErr w:type="spellEnd"/>
            <w:r>
              <w:t xml:space="preserve"> </w:t>
            </w:r>
            <w:proofErr w:type="spellStart"/>
            <w:r>
              <w:t>outsourcing</w:t>
            </w:r>
            <w:proofErr w:type="spellEnd"/>
            <w:r>
              <w:t xml:space="preserve">, </w:t>
            </w:r>
            <w:proofErr w:type="spellStart"/>
            <w:r>
              <w:t>logistic</w:t>
            </w:r>
            <w:r w:rsidR="00434D47">
              <w:t>s</w:t>
            </w:r>
            <w:proofErr w:type="spellEnd"/>
            <w:r>
              <w:t xml:space="preserve"> </w:t>
            </w:r>
            <w:proofErr w:type="spellStart"/>
            <w:r>
              <w:t>services</w:t>
            </w:r>
            <w:proofErr w:type="spellEnd"/>
            <w:r>
              <w:t xml:space="preserve">, </w:t>
            </w:r>
            <w:proofErr w:type="spellStart"/>
            <w:r>
              <w:t>logistic</w:t>
            </w:r>
            <w:r w:rsidR="00434D47">
              <w:t>s</w:t>
            </w:r>
            <w:proofErr w:type="spellEnd"/>
            <w:r>
              <w:t xml:space="preserve"> service </w:t>
            </w:r>
            <w:proofErr w:type="spellStart"/>
            <w:r>
              <w:t>providers</w:t>
            </w:r>
            <w:proofErr w:type="spellEnd"/>
          </w:p>
        </w:tc>
      </w:tr>
      <w:tr w:rsidR="00C6025A" w:rsidRPr="005B3A37" w:rsidTr="009C2BEB">
        <w:trPr>
          <w:cantSplit/>
          <w:trHeight w:val="277"/>
        </w:trPr>
        <w:tc>
          <w:tcPr>
            <w:tcW w:w="1346" w:type="dxa"/>
            <w:vAlign w:val="center"/>
          </w:tcPr>
          <w:p w:rsidR="00C6025A" w:rsidRPr="005B3A37" w:rsidRDefault="00C6025A" w:rsidP="000918FF">
            <w:pPr>
              <w:numPr>
                <w:ilvl w:val="0"/>
                <w:numId w:val="1"/>
              </w:numPr>
            </w:pPr>
          </w:p>
        </w:tc>
        <w:tc>
          <w:tcPr>
            <w:tcW w:w="8069" w:type="dxa"/>
            <w:gridSpan w:val="5"/>
          </w:tcPr>
          <w:p w:rsidR="00C6025A" w:rsidRPr="000D7A1E" w:rsidRDefault="00F30741" w:rsidP="000918FF">
            <w:pPr>
              <w:rPr>
                <w:b/>
              </w:rPr>
            </w:pPr>
            <w:proofErr w:type="spellStart"/>
            <w:r w:rsidRPr="000D7A1E">
              <w:rPr>
                <w:b/>
              </w:rPr>
              <w:t>mid-term</w:t>
            </w:r>
            <w:proofErr w:type="spellEnd"/>
            <w:r w:rsidRPr="000D7A1E">
              <w:rPr>
                <w:b/>
              </w:rPr>
              <w:t xml:space="preserve"> </w:t>
            </w:r>
            <w:proofErr w:type="spellStart"/>
            <w:r w:rsidRPr="000D7A1E">
              <w:rPr>
                <w:b/>
              </w:rPr>
              <w:t>exam</w:t>
            </w:r>
            <w:proofErr w:type="spellEnd"/>
            <w:r w:rsidR="003D5DC6">
              <w:rPr>
                <w:b/>
              </w:rPr>
              <w:t>/test</w:t>
            </w:r>
          </w:p>
        </w:tc>
      </w:tr>
      <w:tr w:rsidR="00C6025A" w:rsidRPr="005B3A37" w:rsidTr="009C2BEB">
        <w:trPr>
          <w:cantSplit/>
          <w:trHeight w:val="277"/>
        </w:trPr>
        <w:tc>
          <w:tcPr>
            <w:tcW w:w="1346" w:type="dxa"/>
            <w:vAlign w:val="center"/>
          </w:tcPr>
          <w:p w:rsidR="00C6025A" w:rsidRPr="005B3A37" w:rsidRDefault="00E95214" w:rsidP="000918FF">
            <w:pPr>
              <w:numPr>
                <w:ilvl w:val="0"/>
                <w:numId w:val="1"/>
              </w:numPr>
            </w:pPr>
            <w:r>
              <w:t>13</w:t>
            </w:r>
          </w:p>
        </w:tc>
        <w:tc>
          <w:tcPr>
            <w:tcW w:w="8069" w:type="dxa"/>
            <w:gridSpan w:val="5"/>
          </w:tcPr>
          <w:p w:rsidR="00C6025A" w:rsidRPr="005B3A37" w:rsidRDefault="00F30741" w:rsidP="000D7A1E">
            <w:proofErr w:type="spellStart"/>
            <w:r>
              <w:t>students</w:t>
            </w:r>
            <w:proofErr w:type="spellEnd"/>
            <w:r>
              <w:t xml:space="preserve"> </w:t>
            </w:r>
            <w:proofErr w:type="spellStart"/>
            <w:r>
              <w:t>presentations</w:t>
            </w:r>
            <w:proofErr w:type="spellEnd"/>
          </w:p>
        </w:tc>
      </w:tr>
      <w:tr w:rsidR="00C6025A" w:rsidRPr="005B3A37" w:rsidTr="009C2BEB">
        <w:trPr>
          <w:cantSplit/>
          <w:trHeight w:val="277"/>
        </w:trPr>
        <w:tc>
          <w:tcPr>
            <w:tcW w:w="1346" w:type="dxa"/>
            <w:vAlign w:val="center"/>
          </w:tcPr>
          <w:p w:rsidR="00C6025A" w:rsidRPr="005B3A37" w:rsidRDefault="00E95214" w:rsidP="00E95214">
            <w:pPr>
              <w:ind w:left="483"/>
            </w:pPr>
            <w:r>
              <w:t>14.</w:t>
            </w:r>
          </w:p>
        </w:tc>
        <w:tc>
          <w:tcPr>
            <w:tcW w:w="8069" w:type="dxa"/>
            <w:gridSpan w:val="5"/>
          </w:tcPr>
          <w:p w:rsidR="00C6025A" w:rsidRPr="005B3A37" w:rsidRDefault="000D7A1E" w:rsidP="000D7A1E">
            <w:proofErr w:type="spellStart"/>
            <w:r w:rsidRPr="000D7A1E">
              <w:rPr>
                <w:b/>
              </w:rPr>
              <w:t>re-take</w:t>
            </w:r>
            <w:proofErr w:type="spellEnd"/>
            <w:r w:rsidRPr="000D7A1E">
              <w:rPr>
                <w:b/>
              </w:rPr>
              <w:t xml:space="preserve"> </w:t>
            </w:r>
            <w:proofErr w:type="spellStart"/>
            <w:r w:rsidRPr="000D7A1E">
              <w:rPr>
                <w:b/>
              </w:rPr>
              <w:t>exam</w:t>
            </w:r>
            <w:proofErr w:type="spellEnd"/>
            <w:r w:rsidR="003D5DC6">
              <w:rPr>
                <w:b/>
              </w:rPr>
              <w:t>/test</w:t>
            </w:r>
            <w:r>
              <w:t xml:space="preserve">, </w:t>
            </w:r>
            <w:proofErr w:type="spellStart"/>
            <w:r w:rsidR="00F30741">
              <w:t>students</w:t>
            </w:r>
            <w:proofErr w:type="spellEnd"/>
            <w:r w:rsidR="00F30741">
              <w:t xml:space="preserve"> </w:t>
            </w:r>
            <w:proofErr w:type="spellStart"/>
            <w:r w:rsidR="00F30741">
              <w:t>presentations</w:t>
            </w:r>
            <w:proofErr w:type="spellEnd"/>
          </w:p>
        </w:tc>
      </w:tr>
      <w:tr w:rsidR="000918FF" w:rsidRPr="005B3A37" w:rsidTr="009C2BEB">
        <w:trPr>
          <w:cantSplit/>
          <w:trHeight w:val="378"/>
        </w:trPr>
        <w:tc>
          <w:tcPr>
            <w:tcW w:w="9415" w:type="dxa"/>
            <w:gridSpan w:val="6"/>
            <w:vAlign w:val="center"/>
          </w:tcPr>
          <w:p w:rsidR="000918FF" w:rsidRPr="00240BF8" w:rsidRDefault="00F30741" w:rsidP="00240BF8">
            <w:pPr>
              <w:jc w:val="center"/>
              <w:rPr>
                <w:b/>
              </w:rPr>
            </w:pPr>
            <w:proofErr w:type="spellStart"/>
            <w:r>
              <w:rPr>
                <w:b/>
                <w:bCs/>
              </w:rPr>
              <w:t>Requirements</w:t>
            </w:r>
            <w:proofErr w:type="spellEnd"/>
            <w:r w:rsidR="00240BF8" w:rsidRPr="00240BF8">
              <w:rPr>
                <w:b/>
              </w:rPr>
              <w:t xml:space="preserve"> </w:t>
            </w:r>
          </w:p>
        </w:tc>
      </w:tr>
      <w:tr w:rsidR="000918FF" w:rsidRPr="005B3A37" w:rsidTr="009C2BEB">
        <w:trPr>
          <w:cantSplit/>
          <w:trHeight w:val="411"/>
        </w:trPr>
        <w:tc>
          <w:tcPr>
            <w:tcW w:w="1851" w:type="dxa"/>
            <w:gridSpan w:val="2"/>
            <w:vAlign w:val="center"/>
          </w:tcPr>
          <w:p w:rsidR="000918FF" w:rsidRPr="005B3A37" w:rsidRDefault="00F30741" w:rsidP="000918FF">
            <w:pPr>
              <w:jc w:val="center"/>
            </w:pPr>
            <w:proofErr w:type="spellStart"/>
            <w:r>
              <w:t>week</w:t>
            </w:r>
            <w:proofErr w:type="spellEnd"/>
            <w:r w:rsidR="009C0191">
              <w:t xml:space="preserve"> 11.</w:t>
            </w:r>
          </w:p>
        </w:tc>
        <w:tc>
          <w:tcPr>
            <w:tcW w:w="7564" w:type="dxa"/>
            <w:gridSpan w:val="4"/>
            <w:vAlign w:val="center"/>
          </w:tcPr>
          <w:p w:rsidR="000918FF" w:rsidRPr="005B3A37" w:rsidRDefault="00F30741" w:rsidP="009C0191">
            <w:proofErr w:type="spellStart"/>
            <w:r>
              <w:t>mid-term</w:t>
            </w:r>
            <w:proofErr w:type="spellEnd"/>
            <w:r>
              <w:t xml:space="preserve"> </w:t>
            </w:r>
            <w:proofErr w:type="spellStart"/>
            <w:r>
              <w:t>exam</w:t>
            </w:r>
            <w:proofErr w:type="spellEnd"/>
            <w:r w:rsidR="00E95214">
              <w:t>/test</w:t>
            </w:r>
          </w:p>
        </w:tc>
      </w:tr>
      <w:tr w:rsidR="000918FF" w:rsidRPr="005B3A37" w:rsidTr="009C2BEB">
        <w:trPr>
          <w:cantSplit/>
          <w:trHeight w:val="277"/>
        </w:trPr>
        <w:tc>
          <w:tcPr>
            <w:tcW w:w="1851" w:type="dxa"/>
            <w:gridSpan w:val="2"/>
            <w:vAlign w:val="center"/>
          </w:tcPr>
          <w:p w:rsidR="000918FF" w:rsidRPr="005B3A37" w:rsidRDefault="009C0191" w:rsidP="000918FF">
            <w:pPr>
              <w:jc w:val="center"/>
            </w:pPr>
            <w:proofErr w:type="spellStart"/>
            <w:r>
              <w:t>week</w:t>
            </w:r>
            <w:proofErr w:type="spellEnd"/>
            <w:r>
              <w:t xml:space="preserve"> 12-14</w:t>
            </w:r>
          </w:p>
        </w:tc>
        <w:tc>
          <w:tcPr>
            <w:tcW w:w="7564" w:type="dxa"/>
            <w:gridSpan w:val="4"/>
            <w:vAlign w:val="center"/>
          </w:tcPr>
          <w:p w:rsidR="000918FF" w:rsidRPr="005B3A37" w:rsidRDefault="009C0191" w:rsidP="000918FF">
            <w:pPr>
              <w:rPr>
                <w:bCs/>
              </w:rPr>
            </w:pPr>
            <w:proofErr w:type="spellStart"/>
            <w:r>
              <w:rPr>
                <w:bCs/>
              </w:rPr>
              <w:t>students</w:t>
            </w:r>
            <w:proofErr w:type="spellEnd"/>
            <w:r>
              <w:rPr>
                <w:bCs/>
              </w:rPr>
              <w:t xml:space="preserve"> </w:t>
            </w:r>
            <w:proofErr w:type="spellStart"/>
            <w:r>
              <w:rPr>
                <w:bCs/>
              </w:rPr>
              <w:t>presentations</w:t>
            </w:r>
            <w:proofErr w:type="spellEnd"/>
          </w:p>
        </w:tc>
      </w:tr>
      <w:tr w:rsidR="000918FF" w:rsidRPr="005B3A37" w:rsidTr="009C2BEB">
        <w:trPr>
          <w:cantSplit/>
          <w:trHeight w:val="277"/>
        </w:trPr>
        <w:tc>
          <w:tcPr>
            <w:tcW w:w="9415" w:type="dxa"/>
            <w:gridSpan w:val="6"/>
            <w:vAlign w:val="center"/>
          </w:tcPr>
          <w:p w:rsidR="000918FF" w:rsidRPr="00240BF8" w:rsidRDefault="003D5DC6" w:rsidP="000918FF">
            <w:pPr>
              <w:jc w:val="center"/>
              <w:rPr>
                <w:b/>
                <w:iCs/>
              </w:rPr>
            </w:pPr>
            <w:proofErr w:type="spellStart"/>
            <w:r>
              <w:rPr>
                <w:b/>
                <w:iCs/>
              </w:rPr>
              <w:t>Course</w:t>
            </w:r>
            <w:proofErr w:type="spellEnd"/>
            <w:r w:rsidR="00C04485">
              <w:rPr>
                <w:b/>
                <w:iCs/>
              </w:rPr>
              <w:t xml:space="preserve"> and </w:t>
            </w:r>
            <w:proofErr w:type="spellStart"/>
            <w:r w:rsidR="00C04485">
              <w:rPr>
                <w:b/>
                <w:iCs/>
              </w:rPr>
              <w:t>attendance</w:t>
            </w:r>
            <w:proofErr w:type="spellEnd"/>
            <w:r w:rsidR="00C04485">
              <w:rPr>
                <w:b/>
                <w:iCs/>
              </w:rPr>
              <w:t xml:space="preserve"> </w:t>
            </w:r>
            <w:proofErr w:type="spellStart"/>
            <w:r w:rsidR="00C04485">
              <w:rPr>
                <w:b/>
                <w:iCs/>
              </w:rPr>
              <w:t>policies</w:t>
            </w:r>
            <w:proofErr w:type="spellEnd"/>
          </w:p>
        </w:tc>
      </w:tr>
      <w:tr w:rsidR="000918FF" w:rsidRPr="005B3A37" w:rsidTr="009C2BEB">
        <w:trPr>
          <w:cantSplit/>
          <w:trHeight w:val="308"/>
        </w:trPr>
        <w:tc>
          <w:tcPr>
            <w:tcW w:w="9415" w:type="dxa"/>
            <w:gridSpan w:val="6"/>
            <w:vAlign w:val="center"/>
          </w:tcPr>
          <w:p w:rsidR="003D5DC6" w:rsidRPr="005B3A37" w:rsidRDefault="003D5DC6" w:rsidP="000B6223">
            <w:pPr>
              <w:pStyle w:val="lfej"/>
              <w:jc w:val="both"/>
              <w:rPr>
                <w:sz w:val="20"/>
                <w:szCs w:val="20"/>
              </w:rPr>
            </w:pPr>
            <w:r w:rsidRPr="003D5DC6">
              <w:rPr>
                <w:sz w:val="20"/>
                <w:szCs w:val="20"/>
              </w:rPr>
              <w:t>Prom</w:t>
            </w:r>
            <w:r>
              <w:rPr>
                <w:sz w:val="20"/>
                <w:szCs w:val="20"/>
              </w:rPr>
              <w:t xml:space="preserve">pt </w:t>
            </w:r>
            <w:proofErr w:type="spellStart"/>
            <w:r>
              <w:rPr>
                <w:sz w:val="20"/>
                <w:szCs w:val="20"/>
              </w:rPr>
              <w:t>attendance</w:t>
            </w:r>
            <w:proofErr w:type="spellEnd"/>
            <w:r>
              <w:rPr>
                <w:sz w:val="20"/>
                <w:szCs w:val="20"/>
              </w:rPr>
              <w:t xml:space="preserve"> </w:t>
            </w:r>
            <w:proofErr w:type="spellStart"/>
            <w:r>
              <w:rPr>
                <w:sz w:val="20"/>
                <w:szCs w:val="20"/>
              </w:rPr>
              <w:t>in</w:t>
            </w:r>
            <w:proofErr w:type="spellEnd"/>
            <w:r>
              <w:rPr>
                <w:sz w:val="20"/>
                <w:szCs w:val="20"/>
              </w:rPr>
              <w:t xml:space="preserve"> </w:t>
            </w:r>
            <w:proofErr w:type="spellStart"/>
            <w:r>
              <w:rPr>
                <w:sz w:val="20"/>
                <w:szCs w:val="20"/>
              </w:rPr>
              <w:t>lectures</w:t>
            </w:r>
            <w:proofErr w:type="spellEnd"/>
            <w:r>
              <w:rPr>
                <w:sz w:val="20"/>
                <w:szCs w:val="20"/>
              </w:rPr>
              <w:t xml:space="preserve"> is </w:t>
            </w:r>
            <w:proofErr w:type="spellStart"/>
            <w:r>
              <w:rPr>
                <w:sz w:val="20"/>
                <w:szCs w:val="20"/>
              </w:rPr>
              <w:t>required</w:t>
            </w:r>
            <w:proofErr w:type="spellEnd"/>
            <w:r w:rsidR="000D7A1E">
              <w:rPr>
                <w:sz w:val="20"/>
                <w:szCs w:val="20"/>
              </w:rPr>
              <w:t>.</w:t>
            </w:r>
            <w:r w:rsidR="00C04485">
              <w:rPr>
                <w:sz w:val="20"/>
                <w:szCs w:val="20"/>
              </w:rPr>
              <w:t xml:space="preserve"> </w:t>
            </w:r>
            <w:r w:rsidR="000B6223">
              <w:rPr>
                <w:sz w:val="20"/>
                <w:szCs w:val="20"/>
              </w:rPr>
              <w:t xml:space="preserve">A </w:t>
            </w:r>
            <w:proofErr w:type="spellStart"/>
            <w:r w:rsidR="000B6223">
              <w:rPr>
                <w:sz w:val="20"/>
                <w:szCs w:val="20"/>
              </w:rPr>
              <w:t>student</w:t>
            </w:r>
            <w:proofErr w:type="spellEnd"/>
            <w:r w:rsidR="000B6223">
              <w:rPr>
                <w:sz w:val="20"/>
                <w:szCs w:val="20"/>
              </w:rPr>
              <w:t xml:space="preserve"> is </w:t>
            </w:r>
            <w:proofErr w:type="spellStart"/>
            <w:r w:rsidR="000B6223">
              <w:rPr>
                <w:sz w:val="20"/>
                <w:szCs w:val="20"/>
              </w:rPr>
              <w:t>allowed</w:t>
            </w:r>
            <w:proofErr w:type="spellEnd"/>
            <w:r w:rsidR="000B6223">
              <w:rPr>
                <w:sz w:val="20"/>
                <w:szCs w:val="20"/>
              </w:rPr>
              <w:t xml:space="preserve"> </w:t>
            </w:r>
            <w:proofErr w:type="spellStart"/>
            <w:r w:rsidR="000B6223">
              <w:rPr>
                <w:sz w:val="20"/>
                <w:szCs w:val="20"/>
              </w:rPr>
              <w:t>to</w:t>
            </w:r>
            <w:proofErr w:type="spellEnd"/>
            <w:r w:rsidR="000B6223">
              <w:rPr>
                <w:sz w:val="20"/>
                <w:szCs w:val="20"/>
              </w:rPr>
              <w:t xml:space="preserve"> be </w:t>
            </w:r>
            <w:proofErr w:type="spellStart"/>
            <w:r w:rsidR="000B6223">
              <w:rPr>
                <w:sz w:val="20"/>
                <w:szCs w:val="20"/>
              </w:rPr>
              <w:t>absent</w:t>
            </w:r>
            <w:proofErr w:type="spellEnd"/>
            <w:r w:rsidR="000B6223">
              <w:rPr>
                <w:sz w:val="20"/>
                <w:szCs w:val="20"/>
              </w:rPr>
              <w:t xml:space="preserve"> </w:t>
            </w:r>
            <w:proofErr w:type="spellStart"/>
            <w:r w:rsidR="000B6223">
              <w:rPr>
                <w:sz w:val="20"/>
                <w:szCs w:val="20"/>
              </w:rPr>
              <w:t>from</w:t>
            </w:r>
            <w:proofErr w:type="spellEnd"/>
            <w:r w:rsidR="000B6223">
              <w:rPr>
                <w:sz w:val="20"/>
                <w:szCs w:val="20"/>
              </w:rPr>
              <w:t xml:space="preserve"> </w:t>
            </w:r>
            <w:proofErr w:type="spellStart"/>
            <w:r w:rsidR="000B6223">
              <w:rPr>
                <w:sz w:val="20"/>
                <w:szCs w:val="20"/>
              </w:rPr>
              <w:t>at</w:t>
            </w:r>
            <w:proofErr w:type="spellEnd"/>
            <w:r w:rsidR="000B6223">
              <w:rPr>
                <w:sz w:val="20"/>
                <w:szCs w:val="20"/>
              </w:rPr>
              <w:t xml:space="preserve"> most </w:t>
            </w:r>
            <w:proofErr w:type="spellStart"/>
            <w:r w:rsidR="000B6223">
              <w:rPr>
                <w:sz w:val="20"/>
                <w:szCs w:val="20"/>
              </w:rPr>
              <w:t>the</w:t>
            </w:r>
            <w:proofErr w:type="spellEnd"/>
            <w:r w:rsidR="00C04485">
              <w:rPr>
                <w:sz w:val="20"/>
                <w:szCs w:val="20"/>
              </w:rPr>
              <w:t xml:space="preserve"> 30% of </w:t>
            </w:r>
            <w:proofErr w:type="spellStart"/>
            <w:r w:rsidR="00C04485">
              <w:rPr>
                <w:sz w:val="20"/>
                <w:szCs w:val="20"/>
              </w:rPr>
              <w:t>lectures</w:t>
            </w:r>
            <w:proofErr w:type="spellEnd"/>
            <w:r w:rsidR="00C04485">
              <w:t xml:space="preserve"> </w:t>
            </w:r>
            <w:r w:rsidRPr="003D5DC6">
              <w:rPr>
                <w:sz w:val="20"/>
                <w:szCs w:val="20"/>
              </w:rPr>
              <w:t xml:space="preserve">(4 </w:t>
            </w:r>
            <w:proofErr w:type="spellStart"/>
            <w:r w:rsidRPr="003D5DC6">
              <w:rPr>
                <w:sz w:val="20"/>
                <w:szCs w:val="20"/>
              </w:rPr>
              <w:t>lectures</w:t>
            </w:r>
            <w:proofErr w:type="spellEnd"/>
            <w:r w:rsidRPr="003D5DC6">
              <w:rPr>
                <w:sz w:val="20"/>
                <w:szCs w:val="20"/>
              </w:rPr>
              <w:t>)</w:t>
            </w:r>
            <w:r>
              <w:rPr>
                <w:sz w:val="20"/>
                <w:szCs w:val="20"/>
              </w:rPr>
              <w:t>.</w:t>
            </w:r>
            <w:r w:rsidR="000B6223">
              <w:rPr>
                <w:sz w:val="20"/>
                <w:szCs w:val="20"/>
              </w:rPr>
              <w:t xml:space="preserve"> </w:t>
            </w:r>
            <w:bookmarkStart w:id="0" w:name="_GoBack"/>
            <w:bookmarkEnd w:id="0"/>
            <w:proofErr w:type="spellStart"/>
            <w:r>
              <w:rPr>
                <w:sz w:val="20"/>
                <w:szCs w:val="20"/>
              </w:rPr>
              <w:t>At</w:t>
            </w:r>
            <w:proofErr w:type="spellEnd"/>
            <w:r>
              <w:rPr>
                <w:sz w:val="20"/>
                <w:szCs w:val="20"/>
              </w:rPr>
              <w:t xml:space="preserve"> </w:t>
            </w:r>
            <w:proofErr w:type="spellStart"/>
            <w:r>
              <w:rPr>
                <w:sz w:val="20"/>
                <w:szCs w:val="20"/>
              </w:rPr>
              <w:t>the</w:t>
            </w:r>
            <w:proofErr w:type="spellEnd"/>
            <w:r>
              <w:rPr>
                <w:sz w:val="20"/>
                <w:szCs w:val="20"/>
              </w:rPr>
              <w:t xml:space="preserve"> end of </w:t>
            </w:r>
            <w:proofErr w:type="spellStart"/>
            <w:r>
              <w:rPr>
                <w:sz w:val="20"/>
                <w:szCs w:val="20"/>
              </w:rPr>
              <w:t>the</w:t>
            </w:r>
            <w:proofErr w:type="spellEnd"/>
            <w:r>
              <w:rPr>
                <w:sz w:val="20"/>
                <w:szCs w:val="20"/>
              </w:rPr>
              <w:t xml:space="preserve"> </w:t>
            </w:r>
            <w:proofErr w:type="spellStart"/>
            <w:r>
              <w:rPr>
                <w:sz w:val="20"/>
                <w:szCs w:val="20"/>
              </w:rPr>
              <w:t>course</w:t>
            </w:r>
            <w:proofErr w:type="spellEnd"/>
            <w:r>
              <w:rPr>
                <w:sz w:val="20"/>
                <w:szCs w:val="20"/>
              </w:rPr>
              <w:t xml:space="preserve"> </w:t>
            </w:r>
            <w:proofErr w:type="spellStart"/>
            <w:r>
              <w:rPr>
                <w:sz w:val="20"/>
                <w:szCs w:val="20"/>
              </w:rPr>
              <w:t>s</w:t>
            </w:r>
            <w:r w:rsidR="001A10A9">
              <w:rPr>
                <w:sz w:val="20"/>
                <w:szCs w:val="20"/>
              </w:rPr>
              <w:t>tudents</w:t>
            </w:r>
            <w:proofErr w:type="spellEnd"/>
            <w:r w:rsidR="001A10A9">
              <w:rPr>
                <w:sz w:val="20"/>
                <w:szCs w:val="20"/>
              </w:rPr>
              <w:t xml:space="preserve"> </w:t>
            </w:r>
            <w:proofErr w:type="spellStart"/>
            <w:r w:rsidR="001A10A9">
              <w:rPr>
                <w:sz w:val="20"/>
                <w:szCs w:val="20"/>
              </w:rPr>
              <w:t>have</w:t>
            </w:r>
            <w:proofErr w:type="spellEnd"/>
            <w:r w:rsidR="001A10A9">
              <w:rPr>
                <w:sz w:val="20"/>
                <w:szCs w:val="20"/>
              </w:rPr>
              <w:t xml:space="preserve"> </w:t>
            </w:r>
            <w:proofErr w:type="spellStart"/>
            <w:r w:rsidR="001A10A9">
              <w:rPr>
                <w:sz w:val="20"/>
                <w:szCs w:val="20"/>
              </w:rPr>
              <w:t>to</w:t>
            </w:r>
            <w:proofErr w:type="spellEnd"/>
            <w:r w:rsidR="001A10A9">
              <w:rPr>
                <w:sz w:val="20"/>
                <w:szCs w:val="20"/>
              </w:rPr>
              <w:t xml:space="preserve"> </w:t>
            </w:r>
            <w:proofErr w:type="spellStart"/>
            <w:r w:rsidR="001A10A9">
              <w:rPr>
                <w:sz w:val="20"/>
                <w:szCs w:val="20"/>
              </w:rPr>
              <w:t>give</w:t>
            </w:r>
            <w:proofErr w:type="spellEnd"/>
            <w:r w:rsidR="001A10A9" w:rsidRPr="001A10A9">
              <w:rPr>
                <w:sz w:val="20"/>
                <w:szCs w:val="20"/>
              </w:rPr>
              <w:t xml:space="preserve"> a 10</w:t>
            </w:r>
            <w:r w:rsidR="001A10A9">
              <w:rPr>
                <w:sz w:val="20"/>
                <w:szCs w:val="20"/>
              </w:rPr>
              <w:t>-15</w:t>
            </w:r>
            <w:r w:rsidR="001A10A9" w:rsidRPr="001A10A9">
              <w:rPr>
                <w:sz w:val="20"/>
                <w:szCs w:val="20"/>
              </w:rPr>
              <w:t xml:space="preserve"> minute </w:t>
            </w:r>
            <w:proofErr w:type="spellStart"/>
            <w:r w:rsidR="001A10A9" w:rsidRPr="001A10A9">
              <w:rPr>
                <w:sz w:val="20"/>
                <w:szCs w:val="20"/>
              </w:rPr>
              <w:t>power</w:t>
            </w:r>
            <w:r w:rsidR="001A10A9">
              <w:rPr>
                <w:sz w:val="20"/>
                <w:szCs w:val="20"/>
              </w:rPr>
              <w:t>point</w:t>
            </w:r>
            <w:proofErr w:type="spellEnd"/>
            <w:r w:rsidR="001A10A9">
              <w:rPr>
                <w:sz w:val="20"/>
                <w:szCs w:val="20"/>
              </w:rPr>
              <w:t xml:space="preserve"> </w:t>
            </w:r>
            <w:proofErr w:type="spellStart"/>
            <w:r w:rsidR="001A10A9">
              <w:rPr>
                <w:sz w:val="20"/>
                <w:szCs w:val="20"/>
              </w:rPr>
              <w:t>presentation</w:t>
            </w:r>
            <w:proofErr w:type="spellEnd"/>
            <w:r w:rsidR="001A10A9">
              <w:rPr>
                <w:sz w:val="20"/>
                <w:szCs w:val="20"/>
              </w:rPr>
              <w:t xml:space="preserve">, </w:t>
            </w:r>
            <w:proofErr w:type="spellStart"/>
            <w:r w:rsidR="001A10A9" w:rsidRPr="001A10A9">
              <w:rPr>
                <w:sz w:val="20"/>
                <w:szCs w:val="20"/>
              </w:rPr>
              <w:t>which</w:t>
            </w:r>
            <w:proofErr w:type="spellEnd"/>
            <w:r w:rsidR="001A10A9" w:rsidRPr="001A10A9">
              <w:rPr>
                <w:sz w:val="20"/>
                <w:szCs w:val="20"/>
              </w:rPr>
              <w:t xml:space="preserve"> is </w:t>
            </w:r>
            <w:proofErr w:type="spellStart"/>
            <w:r w:rsidR="001A10A9" w:rsidRPr="001A10A9">
              <w:rPr>
                <w:sz w:val="20"/>
                <w:szCs w:val="20"/>
              </w:rPr>
              <w:t>followed</w:t>
            </w:r>
            <w:proofErr w:type="spellEnd"/>
            <w:r w:rsidR="001A10A9" w:rsidRPr="001A10A9">
              <w:rPr>
                <w:sz w:val="20"/>
                <w:szCs w:val="20"/>
              </w:rPr>
              <w:t xml:space="preserve"> </w:t>
            </w:r>
            <w:proofErr w:type="spellStart"/>
            <w:r w:rsidR="001A10A9" w:rsidRPr="001A10A9">
              <w:rPr>
                <w:sz w:val="20"/>
                <w:szCs w:val="20"/>
              </w:rPr>
              <w:t>by</w:t>
            </w:r>
            <w:proofErr w:type="spellEnd"/>
            <w:r w:rsidR="001A10A9" w:rsidRPr="001A10A9">
              <w:rPr>
                <w:sz w:val="20"/>
                <w:szCs w:val="20"/>
              </w:rPr>
              <w:t xml:space="preserve"> 5 </w:t>
            </w:r>
            <w:proofErr w:type="spellStart"/>
            <w:r w:rsidR="001A10A9" w:rsidRPr="001A10A9">
              <w:rPr>
                <w:sz w:val="20"/>
                <w:szCs w:val="20"/>
              </w:rPr>
              <w:t>minutes</w:t>
            </w:r>
            <w:proofErr w:type="spellEnd"/>
            <w:r w:rsidR="001A10A9" w:rsidRPr="001A10A9">
              <w:rPr>
                <w:sz w:val="20"/>
                <w:szCs w:val="20"/>
              </w:rPr>
              <w:t xml:space="preserve"> of </w:t>
            </w:r>
            <w:proofErr w:type="spellStart"/>
            <w:r w:rsidR="001A10A9" w:rsidRPr="001A10A9">
              <w:rPr>
                <w:sz w:val="20"/>
                <w:szCs w:val="20"/>
              </w:rPr>
              <w:t>discussion</w:t>
            </w:r>
            <w:proofErr w:type="spellEnd"/>
            <w:r w:rsidR="001A10A9" w:rsidRPr="001A10A9">
              <w:rPr>
                <w:sz w:val="20"/>
                <w:szCs w:val="20"/>
              </w:rPr>
              <w:t xml:space="preserve"> and </w:t>
            </w:r>
            <w:proofErr w:type="spellStart"/>
            <w:r w:rsidR="001A10A9" w:rsidRPr="001A10A9">
              <w:rPr>
                <w:sz w:val="20"/>
                <w:szCs w:val="20"/>
              </w:rPr>
              <w:t>questions</w:t>
            </w:r>
            <w:proofErr w:type="spellEnd"/>
            <w:r w:rsidR="001A10A9" w:rsidRPr="001A10A9">
              <w:rPr>
                <w:sz w:val="20"/>
                <w:szCs w:val="20"/>
              </w:rPr>
              <w:t xml:space="preserve">. The </w:t>
            </w:r>
            <w:proofErr w:type="spellStart"/>
            <w:r w:rsidR="001A10A9" w:rsidRPr="001A10A9">
              <w:rPr>
                <w:sz w:val="20"/>
                <w:szCs w:val="20"/>
              </w:rPr>
              <w:t>presentation</w:t>
            </w:r>
            <w:proofErr w:type="spellEnd"/>
            <w:r w:rsidR="001A10A9" w:rsidRPr="001A10A9">
              <w:rPr>
                <w:sz w:val="20"/>
                <w:szCs w:val="20"/>
              </w:rPr>
              <w:t xml:space="preserve"> must </w:t>
            </w:r>
            <w:proofErr w:type="spellStart"/>
            <w:r w:rsidR="001A10A9" w:rsidRPr="001A10A9">
              <w:rPr>
                <w:sz w:val="20"/>
                <w:szCs w:val="20"/>
              </w:rPr>
              <w:t>have</w:t>
            </w:r>
            <w:proofErr w:type="spellEnd"/>
            <w:r w:rsidR="001A10A9" w:rsidRPr="001A10A9">
              <w:rPr>
                <w:sz w:val="20"/>
                <w:szCs w:val="20"/>
              </w:rPr>
              <w:t xml:space="preserve"> </w:t>
            </w:r>
            <w:proofErr w:type="spellStart"/>
            <w:r w:rsidR="001A10A9" w:rsidRPr="001A10A9">
              <w:rPr>
                <w:sz w:val="20"/>
                <w:szCs w:val="20"/>
              </w:rPr>
              <w:t>high</w:t>
            </w:r>
            <w:proofErr w:type="spellEnd"/>
            <w:r w:rsidR="001A10A9" w:rsidRPr="001A10A9">
              <w:rPr>
                <w:sz w:val="20"/>
                <w:szCs w:val="20"/>
              </w:rPr>
              <w:t xml:space="preserve"> </w:t>
            </w:r>
            <w:proofErr w:type="spellStart"/>
            <w:r w:rsidR="001A10A9" w:rsidRPr="001A10A9">
              <w:rPr>
                <w:sz w:val="20"/>
                <w:szCs w:val="20"/>
              </w:rPr>
              <w:t>quality</w:t>
            </w:r>
            <w:proofErr w:type="spellEnd"/>
            <w:r w:rsidR="001A10A9" w:rsidRPr="001A10A9">
              <w:rPr>
                <w:sz w:val="20"/>
                <w:szCs w:val="20"/>
              </w:rPr>
              <w:t xml:space="preserve"> </w:t>
            </w:r>
            <w:proofErr w:type="spellStart"/>
            <w:r w:rsidR="001A10A9" w:rsidRPr="001A10A9">
              <w:rPr>
                <w:sz w:val="20"/>
                <w:szCs w:val="20"/>
              </w:rPr>
              <w:t>illustrations</w:t>
            </w:r>
            <w:proofErr w:type="spellEnd"/>
            <w:r w:rsidR="001A10A9" w:rsidRPr="001A10A9">
              <w:rPr>
                <w:sz w:val="20"/>
                <w:szCs w:val="20"/>
              </w:rPr>
              <w:t xml:space="preserve"> (must be </w:t>
            </w:r>
            <w:proofErr w:type="spellStart"/>
            <w:r w:rsidR="001A10A9" w:rsidRPr="001A10A9">
              <w:rPr>
                <w:sz w:val="20"/>
                <w:szCs w:val="20"/>
              </w:rPr>
              <w:t>readable</w:t>
            </w:r>
            <w:proofErr w:type="spellEnd"/>
            <w:r w:rsidR="001A10A9" w:rsidRPr="001A10A9">
              <w:rPr>
                <w:sz w:val="20"/>
                <w:szCs w:val="20"/>
              </w:rPr>
              <w:t xml:space="preserve"> </w:t>
            </w:r>
            <w:proofErr w:type="spellStart"/>
            <w:r w:rsidR="001A10A9" w:rsidRPr="001A10A9">
              <w:rPr>
                <w:sz w:val="20"/>
                <w:szCs w:val="20"/>
              </w:rPr>
              <w:t>by</w:t>
            </w:r>
            <w:proofErr w:type="spellEnd"/>
            <w:r w:rsidR="001A10A9" w:rsidRPr="001A10A9">
              <w:rPr>
                <w:sz w:val="20"/>
                <w:szCs w:val="20"/>
              </w:rPr>
              <w:t xml:space="preserve"> </w:t>
            </w:r>
            <w:proofErr w:type="spellStart"/>
            <w:r w:rsidR="000B6223">
              <w:rPr>
                <w:sz w:val="20"/>
                <w:szCs w:val="20"/>
              </w:rPr>
              <w:t>the</w:t>
            </w:r>
            <w:proofErr w:type="spellEnd"/>
            <w:r w:rsidR="000B6223">
              <w:rPr>
                <w:sz w:val="20"/>
                <w:szCs w:val="20"/>
              </w:rPr>
              <w:t xml:space="preserve"> </w:t>
            </w:r>
            <w:proofErr w:type="spellStart"/>
            <w:r w:rsidR="001A10A9" w:rsidRPr="001A10A9">
              <w:rPr>
                <w:sz w:val="20"/>
                <w:szCs w:val="20"/>
              </w:rPr>
              <w:t>audience</w:t>
            </w:r>
            <w:proofErr w:type="spellEnd"/>
            <w:r w:rsidR="001A10A9" w:rsidRPr="001A10A9">
              <w:rPr>
                <w:sz w:val="20"/>
                <w:szCs w:val="20"/>
              </w:rPr>
              <w:t xml:space="preserve">) </w:t>
            </w:r>
            <w:proofErr w:type="spellStart"/>
            <w:r w:rsidR="001A10A9" w:rsidRPr="001A10A9">
              <w:rPr>
                <w:sz w:val="20"/>
                <w:szCs w:val="20"/>
              </w:rPr>
              <w:t>that</w:t>
            </w:r>
            <w:proofErr w:type="spellEnd"/>
            <w:r w:rsidR="001A10A9" w:rsidRPr="001A10A9">
              <w:rPr>
                <w:sz w:val="20"/>
                <w:szCs w:val="20"/>
              </w:rPr>
              <w:t xml:space="preserve"> </w:t>
            </w:r>
            <w:proofErr w:type="spellStart"/>
            <w:r w:rsidR="001A10A9" w:rsidRPr="001A10A9">
              <w:rPr>
                <w:sz w:val="20"/>
                <w:szCs w:val="20"/>
              </w:rPr>
              <w:t>succinctly</w:t>
            </w:r>
            <w:proofErr w:type="spellEnd"/>
            <w:r w:rsidR="001A10A9" w:rsidRPr="001A10A9">
              <w:rPr>
                <w:sz w:val="20"/>
                <w:szCs w:val="20"/>
              </w:rPr>
              <w:t xml:space="preserve"> </w:t>
            </w:r>
            <w:proofErr w:type="spellStart"/>
            <w:r w:rsidR="001A10A9">
              <w:rPr>
                <w:sz w:val="20"/>
                <w:szCs w:val="20"/>
              </w:rPr>
              <w:t>convey</w:t>
            </w:r>
            <w:proofErr w:type="spellEnd"/>
            <w:r w:rsidR="001A10A9">
              <w:rPr>
                <w:sz w:val="20"/>
                <w:szCs w:val="20"/>
              </w:rPr>
              <w:t xml:space="preserve"> </w:t>
            </w:r>
            <w:proofErr w:type="spellStart"/>
            <w:r w:rsidR="001A10A9">
              <w:rPr>
                <w:sz w:val="20"/>
                <w:szCs w:val="20"/>
              </w:rPr>
              <w:t>the</w:t>
            </w:r>
            <w:proofErr w:type="spellEnd"/>
            <w:r w:rsidR="001A10A9">
              <w:rPr>
                <w:sz w:val="20"/>
                <w:szCs w:val="20"/>
              </w:rPr>
              <w:t xml:space="preserve"> major </w:t>
            </w:r>
            <w:proofErr w:type="spellStart"/>
            <w:r w:rsidR="001A10A9">
              <w:rPr>
                <w:sz w:val="20"/>
                <w:szCs w:val="20"/>
              </w:rPr>
              <w:t>points</w:t>
            </w:r>
            <w:proofErr w:type="spellEnd"/>
            <w:r w:rsidR="001A10A9">
              <w:rPr>
                <w:sz w:val="20"/>
                <w:szCs w:val="20"/>
              </w:rPr>
              <w:t xml:space="preserve"> of</w:t>
            </w:r>
            <w:r w:rsidR="001A10A9" w:rsidRPr="001A10A9">
              <w:rPr>
                <w:sz w:val="20"/>
                <w:szCs w:val="20"/>
              </w:rPr>
              <w:t xml:space="preserve"> </w:t>
            </w:r>
            <w:proofErr w:type="spellStart"/>
            <w:r w:rsidR="001A10A9" w:rsidRPr="001A10A9">
              <w:rPr>
                <w:sz w:val="20"/>
                <w:szCs w:val="20"/>
              </w:rPr>
              <w:t>the</w:t>
            </w:r>
            <w:proofErr w:type="spellEnd"/>
            <w:r w:rsidR="001A10A9">
              <w:rPr>
                <w:sz w:val="20"/>
                <w:szCs w:val="20"/>
              </w:rPr>
              <w:t xml:space="preserve"> </w:t>
            </w:r>
            <w:proofErr w:type="spellStart"/>
            <w:r w:rsidR="001A10A9">
              <w:rPr>
                <w:sz w:val="20"/>
                <w:szCs w:val="20"/>
              </w:rPr>
              <w:t>choosen</w:t>
            </w:r>
            <w:proofErr w:type="spellEnd"/>
            <w:r w:rsidR="001A10A9">
              <w:rPr>
                <w:sz w:val="20"/>
                <w:szCs w:val="20"/>
              </w:rPr>
              <w:t xml:space="preserve"> </w:t>
            </w:r>
            <w:proofErr w:type="spellStart"/>
            <w:r w:rsidR="001A10A9">
              <w:rPr>
                <w:sz w:val="20"/>
                <w:szCs w:val="20"/>
              </w:rPr>
              <w:t>topic</w:t>
            </w:r>
            <w:proofErr w:type="spellEnd"/>
            <w:r w:rsidR="001A10A9" w:rsidRPr="001A10A9">
              <w:rPr>
                <w:sz w:val="20"/>
                <w:szCs w:val="20"/>
              </w:rPr>
              <w:t>.</w:t>
            </w:r>
            <w:r w:rsidR="001A10A9">
              <w:rPr>
                <w:sz w:val="20"/>
                <w:szCs w:val="20"/>
              </w:rPr>
              <w:t xml:space="preserve"> </w:t>
            </w:r>
            <w:proofErr w:type="spellStart"/>
            <w:r w:rsidR="001A10A9" w:rsidRPr="001A10A9">
              <w:rPr>
                <w:sz w:val="20"/>
                <w:szCs w:val="20"/>
              </w:rPr>
              <w:t>All</w:t>
            </w:r>
            <w:proofErr w:type="spellEnd"/>
            <w:r w:rsidR="001A10A9" w:rsidRPr="001A10A9">
              <w:rPr>
                <w:sz w:val="20"/>
                <w:szCs w:val="20"/>
              </w:rPr>
              <w:t xml:space="preserve"> </w:t>
            </w:r>
            <w:proofErr w:type="spellStart"/>
            <w:r w:rsidR="001A10A9" w:rsidRPr="001A10A9">
              <w:rPr>
                <w:sz w:val="20"/>
                <w:szCs w:val="20"/>
              </w:rPr>
              <w:t>students</w:t>
            </w:r>
            <w:proofErr w:type="spellEnd"/>
            <w:r w:rsidR="001A10A9" w:rsidRPr="001A10A9">
              <w:rPr>
                <w:sz w:val="20"/>
                <w:szCs w:val="20"/>
              </w:rPr>
              <w:t xml:space="preserve"> </w:t>
            </w:r>
            <w:proofErr w:type="spellStart"/>
            <w:r w:rsidR="001A10A9" w:rsidRPr="001A10A9">
              <w:rPr>
                <w:sz w:val="20"/>
                <w:szCs w:val="20"/>
              </w:rPr>
              <w:t>are</w:t>
            </w:r>
            <w:proofErr w:type="spellEnd"/>
            <w:r w:rsidR="001A10A9" w:rsidRPr="001A10A9">
              <w:rPr>
                <w:sz w:val="20"/>
                <w:szCs w:val="20"/>
              </w:rPr>
              <w:t xml:space="preserve"> </w:t>
            </w:r>
            <w:proofErr w:type="spellStart"/>
            <w:r w:rsidR="001A10A9" w:rsidRPr="001A10A9">
              <w:rPr>
                <w:sz w:val="20"/>
                <w:szCs w:val="20"/>
              </w:rPr>
              <w:t>required</w:t>
            </w:r>
            <w:proofErr w:type="spellEnd"/>
            <w:r w:rsidR="001A10A9" w:rsidRPr="001A10A9">
              <w:rPr>
                <w:sz w:val="20"/>
                <w:szCs w:val="20"/>
              </w:rPr>
              <w:t xml:space="preserve"> </w:t>
            </w:r>
            <w:proofErr w:type="spellStart"/>
            <w:r w:rsidR="001A10A9" w:rsidRPr="001A10A9">
              <w:rPr>
                <w:sz w:val="20"/>
                <w:szCs w:val="20"/>
              </w:rPr>
              <w:t>to</w:t>
            </w:r>
            <w:proofErr w:type="spellEnd"/>
            <w:r w:rsidR="001A10A9" w:rsidRPr="001A10A9">
              <w:rPr>
                <w:sz w:val="20"/>
                <w:szCs w:val="20"/>
              </w:rPr>
              <w:t xml:space="preserve"> </w:t>
            </w:r>
            <w:proofErr w:type="spellStart"/>
            <w:r w:rsidR="00524515">
              <w:rPr>
                <w:sz w:val="20"/>
                <w:szCs w:val="20"/>
              </w:rPr>
              <w:t>choose</w:t>
            </w:r>
            <w:proofErr w:type="spellEnd"/>
            <w:r w:rsidR="00524515">
              <w:rPr>
                <w:sz w:val="20"/>
                <w:szCs w:val="20"/>
              </w:rPr>
              <w:t xml:space="preserve"> a </w:t>
            </w:r>
            <w:proofErr w:type="spellStart"/>
            <w:r w:rsidR="00524515">
              <w:rPr>
                <w:sz w:val="20"/>
                <w:szCs w:val="20"/>
              </w:rPr>
              <w:t>topic</w:t>
            </w:r>
            <w:proofErr w:type="spellEnd"/>
            <w:r w:rsidR="000B6223">
              <w:rPr>
                <w:sz w:val="20"/>
                <w:szCs w:val="20"/>
              </w:rPr>
              <w:t xml:space="preserve"> </w:t>
            </w:r>
            <w:proofErr w:type="spellStart"/>
            <w:r w:rsidR="000B6223">
              <w:rPr>
                <w:sz w:val="20"/>
                <w:szCs w:val="20"/>
              </w:rPr>
              <w:t>until</w:t>
            </w:r>
            <w:proofErr w:type="spellEnd"/>
            <w:r w:rsidR="000B6223">
              <w:rPr>
                <w:sz w:val="20"/>
                <w:szCs w:val="20"/>
              </w:rPr>
              <w:t xml:space="preserve"> </w:t>
            </w:r>
            <w:proofErr w:type="spellStart"/>
            <w:r w:rsidR="000B6223">
              <w:rPr>
                <w:sz w:val="20"/>
                <w:szCs w:val="20"/>
              </w:rPr>
              <w:t>the</w:t>
            </w:r>
            <w:proofErr w:type="spellEnd"/>
            <w:r w:rsidR="000B6223">
              <w:rPr>
                <w:sz w:val="20"/>
                <w:szCs w:val="20"/>
              </w:rPr>
              <w:t xml:space="preserve"> 6th </w:t>
            </w:r>
            <w:proofErr w:type="spellStart"/>
            <w:r w:rsidR="000B6223">
              <w:rPr>
                <w:sz w:val="20"/>
                <w:szCs w:val="20"/>
              </w:rPr>
              <w:t>week</w:t>
            </w:r>
            <w:proofErr w:type="spellEnd"/>
            <w:r w:rsidR="000B6223">
              <w:rPr>
                <w:sz w:val="20"/>
                <w:szCs w:val="20"/>
              </w:rPr>
              <w:t xml:space="preserve"> (</w:t>
            </w:r>
            <w:proofErr w:type="spellStart"/>
            <w:r w:rsidR="000B6223">
              <w:rPr>
                <w:sz w:val="20"/>
                <w:szCs w:val="20"/>
              </w:rPr>
              <w:t>deadline</w:t>
            </w:r>
            <w:proofErr w:type="spellEnd"/>
            <w:r w:rsidR="000B6223">
              <w:rPr>
                <w:sz w:val="20"/>
                <w:szCs w:val="20"/>
              </w:rPr>
              <w:t>:</w:t>
            </w:r>
            <w:r w:rsidR="00524515">
              <w:rPr>
                <w:sz w:val="20"/>
                <w:szCs w:val="20"/>
              </w:rPr>
              <w:t xml:space="preserve"> </w:t>
            </w:r>
            <w:proofErr w:type="spellStart"/>
            <w:r w:rsidR="00524515">
              <w:rPr>
                <w:sz w:val="20"/>
                <w:szCs w:val="20"/>
              </w:rPr>
              <w:t>the</w:t>
            </w:r>
            <w:proofErr w:type="spellEnd"/>
            <w:r w:rsidR="00524515">
              <w:rPr>
                <w:sz w:val="20"/>
                <w:szCs w:val="20"/>
              </w:rPr>
              <w:t xml:space="preserve"> </w:t>
            </w:r>
            <w:proofErr w:type="spellStart"/>
            <w:r w:rsidR="00524515">
              <w:rPr>
                <w:sz w:val="20"/>
                <w:szCs w:val="20"/>
              </w:rPr>
              <w:t>lecture</w:t>
            </w:r>
            <w:proofErr w:type="spellEnd"/>
            <w:r w:rsidR="00524515">
              <w:rPr>
                <w:sz w:val="20"/>
                <w:szCs w:val="20"/>
              </w:rPr>
              <w:t xml:space="preserve"> </w:t>
            </w:r>
            <w:proofErr w:type="spellStart"/>
            <w:r w:rsidR="00524515">
              <w:rPr>
                <w:sz w:val="20"/>
                <w:szCs w:val="20"/>
              </w:rPr>
              <w:t>on</w:t>
            </w:r>
            <w:proofErr w:type="spellEnd"/>
            <w:r w:rsidR="00524515">
              <w:rPr>
                <w:sz w:val="20"/>
                <w:szCs w:val="20"/>
              </w:rPr>
              <w:t xml:space="preserve"> </w:t>
            </w:r>
            <w:proofErr w:type="spellStart"/>
            <w:r w:rsidR="00524515">
              <w:rPr>
                <w:sz w:val="20"/>
                <w:szCs w:val="20"/>
              </w:rPr>
              <w:t>the</w:t>
            </w:r>
            <w:proofErr w:type="spellEnd"/>
            <w:r w:rsidR="00524515">
              <w:rPr>
                <w:sz w:val="20"/>
                <w:szCs w:val="20"/>
              </w:rPr>
              <w:t xml:space="preserve"> 6th </w:t>
            </w:r>
            <w:proofErr w:type="spellStart"/>
            <w:r w:rsidR="00524515">
              <w:rPr>
                <w:sz w:val="20"/>
                <w:szCs w:val="20"/>
              </w:rPr>
              <w:t>week</w:t>
            </w:r>
            <w:proofErr w:type="spellEnd"/>
            <w:r w:rsidR="00524515">
              <w:rPr>
                <w:sz w:val="20"/>
                <w:szCs w:val="20"/>
              </w:rPr>
              <w:t xml:space="preserve">) and </w:t>
            </w:r>
            <w:proofErr w:type="spellStart"/>
            <w:r w:rsidR="001A10A9" w:rsidRPr="001A10A9">
              <w:rPr>
                <w:sz w:val="20"/>
                <w:szCs w:val="20"/>
              </w:rPr>
              <w:t>upload</w:t>
            </w:r>
            <w:proofErr w:type="spellEnd"/>
            <w:r w:rsidR="00524515">
              <w:rPr>
                <w:sz w:val="20"/>
                <w:szCs w:val="20"/>
              </w:rPr>
              <w:t xml:space="preserve"> </w:t>
            </w:r>
            <w:proofErr w:type="spellStart"/>
            <w:r w:rsidR="00524515">
              <w:rPr>
                <w:sz w:val="20"/>
                <w:szCs w:val="20"/>
              </w:rPr>
              <w:t>or</w:t>
            </w:r>
            <w:proofErr w:type="spellEnd"/>
            <w:r w:rsidR="00524515">
              <w:rPr>
                <w:sz w:val="20"/>
                <w:szCs w:val="20"/>
              </w:rPr>
              <w:t xml:space="preserve"> </w:t>
            </w:r>
            <w:proofErr w:type="spellStart"/>
            <w:r w:rsidR="00524515">
              <w:rPr>
                <w:sz w:val="20"/>
                <w:szCs w:val="20"/>
              </w:rPr>
              <w:t>send</w:t>
            </w:r>
            <w:proofErr w:type="spellEnd"/>
            <w:r w:rsidR="001A10A9" w:rsidRPr="001A10A9">
              <w:rPr>
                <w:sz w:val="20"/>
                <w:szCs w:val="20"/>
              </w:rPr>
              <w:t xml:space="preserve"> a </w:t>
            </w:r>
            <w:proofErr w:type="spellStart"/>
            <w:r w:rsidR="001A10A9" w:rsidRPr="001A10A9">
              <w:rPr>
                <w:sz w:val="20"/>
                <w:szCs w:val="20"/>
              </w:rPr>
              <w:t>pdf</w:t>
            </w:r>
            <w:proofErr w:type="spellEnd"/>
            <w:r>
              <w:rPr>
                <w:sz w:val="20"/>
                <w:szCs w:val="20"/>
              </w:rPr>
              <w:t xml:space="preserve"> and </w:t>
            </w:r>
            <w:proofErr w:type="spellStart"/>
            <w:r>
              <w:rPr>
                <w:sz w:val="20"/>
                <w:szCs w:val="20"/>
              </w:rPr>
              <w:t>ppt</w:t>
            </w:r>
            <w:proofErr w:type="spellEnd"/>
            <w:r w:rsidR="001A10A9" w:rsidRPr="001A10A9">
              <w:rPr>
                <w:sz w:val="20"/>
                <w:szCs w:val="20"/>
              </w:rPr>
              <w:t xml:space="preserve"> file of </w:t>
            </w:r>
            <w:proofErr w:type="spellStart"/>
            <w:r w:rsidR="001A10A9" w:rsidRPr="001A10A9">
              <w:rPr>
                <w:sz w:val="20"/>
                <w:szCs w:val="20"/>
              </w:rPr>
              <w:t>their</w:t>
            </w:r>
            <w:proofErr w:type="spellEnd"/>
            <w:r w:rsidR="001A10A9" w:rsidRPr="001A10A9">
              <w:rPr>
                <w:sz w:val="20"/>
                <w:szCs w:val="20"/>
              </w:rPr>
              <w:t xml:space="preserve"> </w:t>
            </w:r>
            <w:proofErr w:type="spellStart"/>
            <w:r w:rsidR="001A10A9" w:rsidRPr="001A10A9">
              <w:rPr>
                <w:sz w:val="20"/>
                <w:szCs w:val="20"/>
              </w:rPr>
              <w:t>presentation</w:t>
            </w:r>
            <w:proofErr w:type="spellEnd"/>
            <w:r w:rsidR="001A10A9" w:rsidRPr="001A10A9">
              <w:rPr>
                <w:sz w:val="20"/>
                <w:szCs w:val="20"/>
              </w:rPr>
              <w:t xml:space="preserve"> </w:t>
            </w:r>
            <w:r w:rsidR="001A10A9">
              <w:rPr>
                <w:sz w:val="20"/>
                <w:szCs w:val="20"/>
              </w:rPr>
              <w:t>(</w:t>
            </w:r>
            <w:proofErr w:type="spellStart"/>
            <w:r w:rsidR="001A10A9">
              <w:rPr>
                <w:sz w:val="20"/>
                <w:szCs w:val="20"/>
              </w:rPr>
              <w:t>slides</w:t>
            </w:r>
            <w:proofErr w:type="spellEnd"/>
            <w:r w:rsidR="001A10A9">
              <w:rPr>
                <w:sz w:val="20"/>
                <w:szCs w:val="20"/>
              </w:rPr>
              <w:t>+</w:t>
            </w:r>
            <w:proofErr w:type="spellStart"/>
            <w:r w:rsidR="00524515">
              <w:rPr>
                <w:sz w:val="20"/>
                <w:szCs w:val="20"/>
              </w:rPr>
              <w:t>comments</w:t>
            </w:r>
            <w:proofErr w:type="spellEnd"/>
            <w:r w:rsidR="00524515">
              <w:rPr>
                <w:sz w:val="20"/>
                <w:szCs w:val="20"/>
              </w:rPr>
              <w:t xml:space="preserve">) </w:t>
            </w:r>
            <w:proofErr w:type="spellStart"/>
            <w:r w:rsidR="00524515">
              <w:rPr>
                <w:sz w:val="20"/>
                <w:szCs w:val="20"/>
              </w:rPr>
              <w:t>until</w:t>
            </w:r>
            <w:proofErr w:type="spellEnd"/>
            <w:r w:rsidR="00524515">
              <w:rPr>
                <w:sz w:val="20"/>
                <w:szCs w:val="20"/>
              </w:rPr>
              <w:t xml:space="preserve"> </w:t>
            </w:r>
            <w:proofErr w:type="spellStart"/>
            <w:r w:rsidR="00524515">
              <w:rPr>
                <w:sz w:val="20"/>
                <w:szCs w:val="20"/>
              </w:rPr>
              <w:t>the</w:t>
            </w:r>
            <w:proofErr w:type="spellEnd"/>
            <w:r w:rsidR="00524515">
              <w:rPr>
                <w:sz w:val="20"/>
                <w:szCs w:val="20"/>
              </w:rPr>
              <w:t xml:space="preserve"> 10th </w:t>
            </w:r>
            <w:proofErr w:type="spellStart"/>
            <w:r w:rsidR="00524515">
              <w:rPr>
                <w:sz w:val="20"/>
                <w:szCs w:val="20"/>
              </w:rPr>
              <w:t>week</w:t>
            </w:r>
            <w:proofErr w:type="spellEnd"/>
            <w:r w:rsidR="00524515">
              <w:rPr>
                <w:sz w:val="20"/>
                <w:szCs w:val="20"/>
              </w:rPr>
              <w:t xml:space="preserve"> (</w:t>
            </w:r>
            <w:proofErr w:type="spellStart"/>
            <w:r w:rsidR="000B6223">
              <w:rPr>
                <w:sz w:val="20"/>
                <w:szCs w:val="20"/>
              </w:rPr>
              <w:t>deadline</w:t>
            </w:r>
            <w:proofErr w:type="spellEnd"/>
            <w:r w:rsidR="000B6223">
              <w:rPr>
                <w:sz w:val="20"/>
                <w:szCs w:val="20"/>
              </w:rPr>
              <w:t>:</w:t>
            </w:r>
            <w:r w:rsidR="00524515">
              <w:rPr>
                <w:sz w:val="20"/>
                <w:szCs w:val="20"/>
              </w:rPr>
              <w:t xml:space="preserve"> </w:t>
            </w:r>
            <w:proofErr w:type="spellStart"/>
            <w:r w:rsidR="00524515">
              <w:rPr>
                <w:sz w:val="20"/>
                <w:szCs w:val="20"/>
              </w:rPr>
              <w:t>the</w:t>
            </w:r>
            <w:proofErr w:type="spellEnd"/>
            <w:r w:rsidR="00524515">
              <w:rPr>
                <w:sz w:val="20"/>
                <w:szCs w:val="20"/>
              </w:rPr>
              <w:t xml:space="preserve"> </w:t>
            </w:r>
            <w:proofErr w:type="spellStart"/>
            <w:r w:rsidR="00524515">
              <w:rPr>
                <w:sz w:val="20"/>
                <w:szCs w:val="20"/>
              </w:rPr>
              <w:t>lecture</w:t>
            </w:r>
            <w:proofErr w:type="spellEnd"/>
            <w:r w:rsidR="00524515">
              <w:rPr>
                <w:sz w:val="20"/>
                <w:szCs w:val="20"/>
              </w:rPr>
              <w:t xml:space="preserve"> </w:t>
            </w:r>
            <w:proofErr w:type="spellStart"/>
            <w:r w:rsidR="00524515">
              <w:rPr>
                <w:sz w:val="20"/>
                <w:szCs w:val="20"/>
              </w:rPr>
              <w:t>on</w:t>
            </w:r>
            <w:proofErr w:type="spellEnd"/>
            <w:r w:rsidR="00524515">
              <w:rPr>
                <w:sz w:val="20"/>
                <w:szCs w:val="20"/>
              </w:rPr>
              <w:t xml:space="preserve"> </w:t>
            </w:r>
            <w:proofErr w:type="spellStart"/>
            <w:r w:rsidR="00524515">
              <w:rPr>
                <w:sz w:val="20"/>
                <w:szCs w:val="20"/>
              </w:rPr>
              <w:t>the</w:t>
            </w:r>
            <w:proofErr w:type="spellEnd"/>
            <w:r w:rsidR="00524515">
              <w:rPr>
                <w:sz w:val="20"/>
                <w:szCs w:val="20"/>
              </w:rPr>
              <w:t xml:space="preserve"> 10th </w:t>
            </w:r>
            <w:proofErr w:type="spellStart"/>
            <w:r w:rsidR="00524515">
              <w:rPr>
                <w:sz w:val="20"/>
                <w:szCs w:val="20"/>
              </w:rPr>
              <w:t>week</w:t>
            </w:r>
            <w:proofErr w:type="spellEnd"/>
            <w:r w:rsidR="00524515">
              <w:rPr>
                <w:sz w:val="20"/>
                <w:szCs w:val="20"/>
              </w:rPr>
              <w:t>).</w:t>
            </w:r>
          </w:p>
        </w:tc>
      </w:tr>
      <w:tr w:rsidR="000918FF" w:rsidRPr="005B3A37" w:rsidTr="009C2BEB">
        <w:trPr>
          <w:cantSplit/>
          <w:trHeight w:val="277"/>
        </w:trPr>
        <w:tc>
          <w:tcPr>
            <w:tcW w:w="9415" w:type="dxa"/>
            <w:gridSpan w:val="6"/>
            <w:vAlign w:val="center"/>
          </w:tcPr>
          <w:p w:rsidR="000918FF" w:rsidRPr="00240BF8" w:rsidRDefault="000D7A1E" w:rsidP="00240BF8">
            <w:pPr>
              <w:jc w:val="center"/>
              <w:rPr>
                <w:b/>
              </w:rPr>
            </w:pPr>
            <w:proofErr w:type="spellStart"/>
            <w:r>
              <w:rPr>
                <w:b/>
                <w:bCs/>
              </w:rPr>
              <w:t>Assessement</w:t>
            </w:r>
            <w:proofErr w:type="spellEnd"/>
          </w:p>
        </w:tc>
      </w:tr>
      <w:tr w:rsidR="000918FF" w:rsidRPr="005B3A37" w:rsidTr="009C2BEB">
        <w:trPr>
          <w:cantSplit/>
          <w:trHeight w:val="268"/>
        </w:trPr>
        <w:tc>
          <w:tcPr>
            <w:tcW w:w="9415" w:type="dxa"/>
            <w:gridSpan w:val="6"/>
            <w:tcBorders>
              <w:bottom w:val="single" w:sz="4" w:space="0" w:color="auto"/>
            </w:tcBorders>
            <w:vAlign w:val="center"/>
          </w:tcPr>
          <w:p w:rsidR="000918FF" w:rsidRPr="005B3A37" w:rsidRDefault="000D7A1E" w:rsidP="000918FF">
            <w:pPr>
              <w:jc w:val="both"/>
            </w:pP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mid-term</w:t>
            </w:r>
            <w:proofErr w:type="spellEnd"/>
            <w:r>
              <w:t xml:space="preserve"> </w:t>
            </w:r>
            <w:proofErr w:type="spellStart"/>
            <w:r>
              <w:t>exam</w:t>
            </w:r>
            <w:proofErr w:type="spellEnd"/>
            <w:r>
              <w:t xml:space="preserve"> (</w:t>
            </w:r>
            <w:r w:rsidR="001A10A9">
              <w:t>5</w:t>
            </w:r>
            <w:r>
              <w:t xml:space="preserve">0%) and </w:t>
            </w:r>
            <w:proofErr w:type="spellStart"/>
            <w:r>
              <w:t>the</w:t>
            </w:r>
            <w:proofErr w:type="spellEnd"/>
            <w:r>
              <w:t xml:space="preserve"> </w:t>
            </w:r>
            <w:proofErr w:type="spellStart"/>
            <w:r>
              <w:t>students</w:t>
            </w:r>
            <w:proofErr w:type="spellEnd"/>
            <w:r>
              <w:t xml:space="preserve"> </w:t>
            </w:r>
            <w:proofErr w:type="spellStart"/>
            <w:r>
              <w:t>presentation</w:t>
            </w:r>
            <w:proofErr w:type="spellEnd"/>
            <w:r w:rsidR="001A10A9">
              <w:t xml:space="preserve"> (5</w:t>
            </w:r>
            <w:r>
              <w:t>0%)</w:t>
            </w:r>
            <w:r w:rsidR="00FD0B6B">
              <w:t>.</w:t>
            </w:r>
          </w:p>
        </w:tc>
      </w:tr>
      <w:tr w:rsidR="000918FF" w:rsidRPr="005B3A37" w:rsidTr="009C2BEB">
        <w:trPr>
          <w:cantSplit/>
          <w:trHeight w:val="277"/>
        </w:trPr>
        <w:tc>
          <w:tcPr>
            <w:tcW w:w="941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918FF" w:rsidRPr="00240BF8" w:rsidRDefault="0002465D" w:rsidP="000918FF">
            <w:pPr>
              <w:rPr>
                <w:b/>
              </w:rPr>
            </w:pPr>
            <w:proofErr w:type="spellStart"/>
            <w:r>
              <w:rPr>
                <w:b/>
                <w:bCs/>
              </w:rPr>
              <w:t>Compulsory</w:t>
            </w:r>
            <w:proofErr w:type="spellEnd"/>
            <w:r w:rsidR="009C2BEB">
              <w:rPr>
                <w:b/>
                <w:bCs/>
              </w:rPr>
              <w:t xml:space="preserve"> </w:t>
            </w:r>
            <w:r w:rsidR="000B6223">
              <w:rPr>
                <w:b/>
                <w:bCs/>
              </w:rPr>
              <w:t>(</w:t>
            </w:r>
            <w:r w:rsidR="009C2BEB">
              <w:rPr>
                <w:b/>
                <w:bCs/>
              </w:rPr>
              <w:t xml:space="preserve">and </w:t>
            </w:r>
            <w:proofErr w:type="spellStart"/>
            <w:r w:rsidR="000B6223">
              <w:rPr>
                <w:b/>
                <w:bCs/>
              </w:rPr>
              <w:t>higly</w:t>
            </w:r>
            <w:proofErr w:type="spellEnd"/>
            <w:r w:rsidR="000B6223">
              <w:rPr>
                <w:b/>
                <w:bCs/>
              </w:rPr>
              <w:t xml:space="preserve"> </w:t>
            </w:r>
            <w:proofErr w:type="spellStart"/>
            <w:r w:rsidR="009C2BEB">
              <w:rPr>
                <w:b/>
                <w:bCs/>
              </w:rPr>
              <w:t>recommended</w:t>
            </w:r>
            <w:proofErr w:type="spellEnd"/>
            <w:r w:rsidR="000B6223">
              <w:rPr>
                <w:b/>
                <w:bCs/>
              </w:rPr>
              <w:t>)</w:t>
            </w:r>
            <w:r>
              <w:rPr>
                <w:b/>
                <w:bCs/>
              </w:rPr>
              <w:t xml:space="preserve"> </w:t>
            </w:r>
            <w:proofErr w:type="spellStart"/>
            <w:r>
              <w:rPr>
                <w:b/>
                <w:bCs/>
              </w:rPr>
              <w:t>literature</w:t>
            </w:r>
            <w:proofErr w:type="spellEnd"/>
          </w:p>
        </w:tc>
      </w:tr>
      <w:tr w:rsidR="000918FF" w:rsidRPr="005B3A37" w:rsidTr="009C2BEB">
        <w:trPr>
          <w:cantSplit/>
          <w:trHeight w:val="277"/>
        </w:trPr>
        <w:tc>
          <w:tcPr>
            <w:tcW w:w="9415" w:type="dxa"/>
            <w:gridSpan w:val="6"/>
            <w:tcBorders>
              <w:top w:val="single" w:sz="4" w:space="0" w:color="auto"/>
            </w:tcBorders>
            <w:vAlign w:val="center"/>
          </w:tcPr>
          <w:p w:rsidR="009C2BEB" w:rsidRDefault="009C2BEB" w:rsidP="009C2BEB">
            <w:pPr>
              <w:jc w:val="both"/>
            </w:pPr>
            <w:r>
              <w:t xml:space="preserve">Martin </w:t>
            </w:r>
            <w:proofErr w:type="spellStart"/>
            <w:r>
              <w:t>Christopher</w:t>
            </w:r>
            <w:proofErr w:type="spellEnd"/>
            <w:r>
              <w:t xml:space="preserve">: </w:t>
            </w:r>
            <w:proofErr w:type="spellStart"/>
            <w:r>
              <w:t>Logistics</w:t>
            </w:r>
            <w:proofErr w:type="spellEnd"/>
            <w:r>
              <w:t xml:space="preserve"> and </w:t>
            </w:r>
            <w:proofErr w:type="spellStart"/>
            <w:r>
              <w:t>Supply</w:t>
            </w:r>
            <w:proofErr w:type="spellEnd"/>
            <w:r>
              <w:t xml:space="preserve"> </w:t>
            </w:r>
            <w:proofErr w:type="spellStart"/>
            <w:r>
              <w:t>Chain</w:t>
            </w:r>
            <w:proofErr w:type="spellEnd"/>
            <w:r>
              <w:t xml:space="preserve"> Management (4th </w:t>
            </w:r>
            <w:proofErr w:type="spellStart"/>
            <w:r>
              <w:t>Edition</w:t>
            </w:r>
            <w:proofErr w:type="spellEnd"/>
            <w:r>
              <w:t xml:space="preserve">), </w:t>
            </w:r>
            <w:proofErr w:type="spellStart"/>
            <w:r>
              <w:t>Pearson</w:t>
            </w:r>
            <w:proofErr w:type="spellEnd"/>
            <w:r>
              <w:t xml:space="preserve"> Education Limited, 2011, </w:t>
            </w:r>
            <w:r w:rsidRPr="009C2BEB">
              <w:t>ISBN: 978-0-273-73112-2</w:t>
            </w:r>
            <w:r>
              <w:t xml:space="preserve"> </w:t>
            </w:r>
          </w:p>
          <w:p w:rsidR="009C2BEB" w:rsidRDefault="009C2BEB" w:rsidP="009C2BEB">
            <w:pPr>
              <w:jc w:val="both"/>
            </w:pPr>
            <w:r>
              <w:t xml:space="preserve">Michael H. </w:t>
            </w:r>
            <w:proofErr w:type="spellStart"/>
            <w:r>
              <w:t>Hugos</w:t>
            </w:r>
            <w:proofErr w:type="spellEnd"/>
            <w:r>
              <w:t xml:space="preserve">: Essentials of </w:t>
            </w:r>
            <w:proofErr w:type="spellStart"/>
            <w:r>
              <w:t>Supply</w:t>
            </w:r>
            <w:proofErr w:type="spellEnd"/>
            <w:r>
              <w:t xml:space="preserve"> </w:t>
            </w:r>
            <w:proofErr w:type="spellStart"/>
            <w:r>
              <w:t>Chain</w:t>
            </w:r>
            <w:proofErr w:type="spellEnd"/>
            <w:r>
              <w:t xml:space="preserve"> Management, </w:t>
            </w:r>
            <w:proofErr w:type="spellStart"/>
            <w:r>
              <w:t>Third</w:t>
            </w:r>
            <w:proofErr w:type="spellEnd"/>
            <w:r>
              <w:t xml:space="preserve"> </w:t>
            </w:r>
            <w:proofErr w:type="spellStart"/>
            <w:r>
              <w:t>Edition</w:t>
            </w:r>
            <w:proofErr w:type="spellEnd"/>
            <w:r>
              <w:t xml:space="preserve">, </w:t>
            </w:r>
            <w:proofErr w:type="spellStart"/>
            <w:r w:rsidR="00067C9C" w:rsidRPr="00067C9C">
              <w:t>Wiley</w:t>
            </w:r>
            <w:proofErr w:type="spellEnd"/>
            <w:r w:rsidR="00067C9C" w:rsidRPr="00067C9C">
              <w:t xml:space="preserve">, John &amp; </w:t>
            </w:r>
            <w:proofErr w:type="spellStart"/>
            <w:r w:rsidR="00067C9C" w:rsidRPr="00067C9C">
              <w:t>Sons</w:t>
            </w:r>
            <w:proofErr w:type="spellEnd"/>
            <w:r w:rsidR="00067C9C" w:rsidRPr="00067C9C">
              <w:t xml:space="preserve">, </w:t>
            </w:r>
            <w:proofErr w:type="spellStart"/>
            <w:proofErr w:type="gramStart"/>
            <w:r w:rsidR="00067C9C" w:rsidRPr="00067C9C">
              <w:t>Incorporated</w:t>
            </w:r>
            <w:proofErr w:type="spellEnd"/>
            <w:r w:rsidR="00067C9C" w:rsidRPr="00067C9C">
              <w:t xml:space="preserve"> </w:t>
            </w:r>
            <w:r w:rsidR="00067C9C">
              <w:t>,</w:t>
            </w:r>
            <w:proofErr w:type="gramEnd"/>
            <w:r w:rsidR="00067C9C">
              <w:t xml:space="preserve"> 2006</w:t>
            </w:r>
            <w:r w:rsidRPr="009C2BEB">
              <w:t xml:space="preserve">| ISBN: </w:t>
            </w:r>
            <w:r w:rsidR="00067C9C" w:rsidRPr="00067C9C">
              <w:t>9780471776345</w:t>
            </w:r>
          </w:p>
          <w:p w:rsidR="000918FF" w:rsidRPr="005B3A37" w:rsidRDefault="00A27F20" w:rsidP="009C2BEB">
            <w:pPr>
              <w:jc w:val="both"/>
            </w:pPr>
            <w:r>
              <w:t>Dr. Orbán Gabriella-</w:t>
            </w:r>
            <w:r w:rsidRPr="005B3A37">
              <w:t xml:space="preserve">Lőrincz Katalin: </w:t>
            </w:r>
            <w:r>
              <w:t>Logisztikai alapismeretek, elektronikus jegyzet (</w:t>
            </w:r>
            <w:proofErr w:type="spellStart"/>
            <w:r>
              <w:t>Moodle</w:t>
            </w:r>
            <w:proofErr w:type="spellEnd"/>
            <w:r>
              <w:t>)</w:t>
            </w:r>
          </w:p>
        </w:tc>
      </w:tr>
      <w:tr w:rsidR="000918FF" w:rsidRPr="005B3A37" w:rsidTr="009C2BEB">
        <w:trPr>
          <w:cantSplit/>
          <w:trHeight w:val="277"/>
        </w:trPr>
        <w:tc>
          <w:tcPr>
            <w:tcW w:w="9415" w:type="dxa"/>
            <w:gridSpan w:val="6"/>
            <w:vAlign w:val="center"/>
          </w:tcPr>
          <w:p w:rsidR="000918FF" w:rsidRPr="00240BF8" w:rsidRDefault="0002465D" w:rsidP="00240BF8">
            <w:pPr>
              <w:rPr>
                <w:b/>
                <w:bCs/>
              </w:rPr>
            </w:pPr>
            <w:proofErr w:type="spellStart"/>
            <w:r>
              <w:rPr>
                <w:b/>
                <w:bCs/>
              </w:rPr>
              <w:t>Tutorial</w:t>
            </w:r>
            <w:proofErr w:type="spellEnd"/>
          </w:p>
        </w:tc>
      </w:tr>
      <w:tr w:rsidR="00240BF8" w:rsidRPr="005B3A37" w:rsidTr="009C2BEB">
        <w:trPr>
          <w:cantSplit/>
          <w:trHeight w:val="277"/>
        </w:trPr>
        <w:tc>
          <w:tcPr>
            <w:tcW w:w="9415" w:type="dxa"/>
            <w:gridSpan w:val="6"/>
            <w:vAlign w:val="center"/>
          </w:tcPr>
          <w:p w:rsidR="00240BF8" w:rsidRPr="005B3A37" w:rsidRDefault="0002465D" w:rsidP="00454F85">
            <w:proofErr w:type="spellStart"/>
            <w:r>
              <w:t>E-learning</w:t>
            </w:r>
            <w:proofErr w:type="spellEnd"/>
            <w:r>
              <w:t xml:space="preserve"> </w:t>
            </w:r>
            <w:proofErr w:type="spellStart"/>
            <w:r>
              <w:t>material</w:t>
            </w:r>
            <w:proofErr w:type="spellEnd"/>
            <w:r w:rsidR="00E95214">
              <w:t xml:space="preserve">: </w:t>
            </w:r>
            <w:proofErr w:type="spellStart"/>
            <w:r w:rsidR="00E95214">
              <w:t>Moodle</w:t>
            </w:r>
            <w:proofErr w:type="spellEnd"/>
          </w:p>
        </w:tc>
      </w:tr>
    </w:tbl>
    <w:p w:rsidR="000F31EA" w:rsidRDefault="000F31EA" w:rsidP="00E95214"/>
    <w:sectPr w:rsidR="000F31EA" w:rsidSect="000918FF">
      <w:footerReference w:type="default" r:id="rId7"/>
      <w:pgSz w:w="11906" w:h="16838"/>
      <w:pgMar w:top="719"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912" w:rsidRDefault="00433912">
      <w:r>
        <w:separator/>
      </w:r>
    </w:p>
  </w:endnote>
  <w:endnote w:type="continuationSeparator" w:id="0">
    <w:p w:rsidR="00433912" w:rsidRDefault="0043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FF" w:rsidRPr="009C774F" w:rsidRDefault="000918FF" w:rsidP="000918FF">
    <w:pPr>
      <w:pStyle w:val="llb"/>
      <w:jc w:val="center"/>
      <w:rPr>
        <w:sz w:val="16"/>
        <w:szCs w:val="16"/>
      </w:rPr>
    </w:pPr>
    <w:r w:rsidRPr="009C774F">
      <w:rPr>
        <w:rStyle w:val="Oldalszm"/>
        <w:sz w:val="16"/>
        <w:szCs w:val="16"/>
      </w:rPr>
      <w:t xml:space="preserve">                        </w:t>
    </w:r>
    <w:r w:rsidR="00240BF8">
      <w:rPr>
        <w:rStyle w:val="Oldalszm"/>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912" w:rsidRDefault="00433912">
      <w:r>
        <w:separator/>
      </w:r>
    </w:p>
  </w:footnote>
  <w:footnote w:type="continuationSeparator" w:id="0">
    <w:p w:rsidR="00433912" w:rsidRDefault="00433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12C02"/>
    <w:multiLevelType w:val="hybridMultilevel"/>
    <w:tmpl w:val="75DCFB2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FF"/>
    <w:rsid w:val="00003B77"/>
    <w:rsid w:val="0002465D"/>
    <w:rsid w:val="00067C9C"/>
    <w:rsid w:val="000918FF"/>
    <w:rsid w:val="000B3156"/>
    <w:rsid w:val="000B6223"/>
    <w:rsid w:val="000D7A1E"/>
    <w:rsid w:val="000E6D6E"/>
    <w:rsid w:val="000F31EA"/>
    <w:rsid w:val="00157459"/>
    <w:rsid w:val="0017558F"/>
    <w:rsid w:val="001A0181"/>
    <w:rsid w:val="001A10A9"/>
    <w:rsid w:val="00211408"/>
    <w:rsid w:val="00231A4F"/>
    <w:rsid w:val="00240BF8"/>
    <w:rsid w:val="00277455"/>
    <w:rsid w:val="002B3486"/>
    <w:rsid w:val="00305403"/>
    <w:rsid w:val="00363C61"/>
    <w:rsid w:val="003A3D64"/>
    <w:rsid w:val="003A5F9C"/>
    <w:rsid w:val="003D2BEB"/>
    <w:rsid w:val="003D5DC6"/>
    <w:rsid w:val="00433912"/>
    <w:rsid w:val="00434D47"/>
    <w:rsid w:val="00454F85"/>
    <w:rsid w:val="00463A33"/>
    <w:rsid w:val="004F3E7A"/>
    <w:rsid w:val="00524515"/>
    <w:rsid w:val="00597537"/>
    <w:rsid w:val="005C3ADB"/>
    <w:rsid w:val="00691649"/>
    <w:rsid w:val="00743DA2"/>
    <w:rsid w:val="0078006F"/>
    <w:rsid w:val="007A7B30"/>
    <w:rsid w:val="007F483B"/>
    <w:rsid w:val="00870C93"/>
    <w:rsid w:val="008923D9"/>
    <w:rsid w:val="00946476"/>
    <w:rsid w:val="009C0191"/>
    <w:rsid w:val="009C2BEB"/>
    <w:rsid w:val="00A27F20"/>
    <w:rsid w:val="00A833BE"/>
    <w:rsid w:val="00AD7582"/>
    <w:rsid w:val="00AE7D32"/>
    <w:rsid w:val="00B166ED"/>
    <w:rsid w:val="00B35E75"/>
    <w:rsid w:val="00B521A2"/>
    <w:rsid w:val="00B8342C"/>
    <w:rsid w:val="00B94B9E"/>
    <w:rsid w:val="00BD6270"/>
    <w:rsid w:val="00C04485"/>
    <w:rsid w:val="00C25866"/>
    <w:rsid w:val="00C3575B"/>
    <w:rsid w:val="00C6025A"/>
    <w:rsid w:val="00CA0104"/>
    <w:rsid w:val="00CF1984"/>
    <w:rsid w:val="00D42CA7"/>
    <w:rsid w:val="00D71D28"/>
    <w:rsid w:val="00DA67D7"/>
    <w:rsid w:val="00E14527"/>
    <w:rsid w:val="00E14677"/>
    <w:rsid w:val="00E33AF6"/>
    <w:rsid w:val="00E62ABF"/>
    <w:rsid w:val="00E64239"/>
    <w:rsid w:val="00E95214"/>
    <w:rsid w:val="00EC774A"/>
    <w:rsid w:val="00F30741"/>
    <w:rsid w:val="00FA531D"/>
    <w:rsid w:val="00FB3F2C"/>
    <w:rsid w:val="00FC5B8B"/>
    <w:rsid w:val="00FD0B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78A89-FB46-4056-A764-8410C385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18FF"/>
    <w:pPr>
      <w:autoSpaceDE w:val="0"/>
      <w:autoSpaceDN w:val="0"/>
    </w:pPr>
    <w:rPr>
      <w:rFonts w:eastAsia="Times New Roman" w:cs="Times New Roman"/>
    </w:rPr>
  </w:style>
  <w:style w:type="paragraph" w:styleId="Cmsor1">
    <w:name w:val="heading 1"/>
    <w:basedOn w:val="Norml"/>
    <w:next w:val="Norml"/>
    <w:link w:val="Cmsor1Char"/>
    <w:uiPriority w:val="99"/>
    <w:qFormat/>
    <w:rsid w:val="000918FF"/>
    <w:pPr>
      <w:keepNext/>
      <w:jc w:val="center"/>
      <w:outlineLvl w:val="0"/>
    </w:pPr>
    <w:rPr>
      <w:i/>
      <w:iCs/>
    </w:rPr>
  </w:style>
  <w:style w:type="paragraph" w:styleId="Cmsor3">
    <w:name w:val="heading 3"/>
    <w:basedOn w:val="Norml"/>
    <w:next w:val="Norml"/>
    <w:link w:val="Cmsor3Char"/>
    <w:uiPriority w:val="99"/>
    <w:qFormat/>
    <w:rsid w:val="000918FF"/>
    <w:pPr>
      <w:keepNext/>
      <w:jc w:val="right"/>
      <w:outlineLvl w:val="2"/>
    </w:pPr>
    <w:rPr>
      <w:i/>
      <w:iCs/>
    </w:rPr>
  </w:style>
  <w:style w:type="paragraph" w:styleId="Cmsor4">
    <w:name w:val="heading 4"/>
    <w:basedOn w:val="Norml"/>
    <w:next w:val="Norml"/>
    <w:link w:val="Cmsor4Char"/>
    <w:uiPriority w:val="99"/>
    <w:qFormat/>
    <w:rsid w:val="000918FF"/>
    <w:pPr>
      <w:keepNext/>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0918FF"/>
    <w:rPr>
      <w:rFonts w:eastAsia="Times New Roman" w:cs="Times New Roman"/>
      <w:i/>
      <w:iCs/>
      <w:sz w:val="20"/>
      <w:szCs w:val="20"/>
      <w:lang w:eastAsia="hu-HU"/>
    </w:rPr>
  </w:style>
  <w:style w:type="character" w:customStyle="1" w:styleId="Cmsor3Char">
    <w:name w:val="Címsor 3 Char"/>
    <w:link w:val="Cmsor3"/>
    <w:uiPriority w:val="99"/>
    <w:rsid w:val="000918FF"/>
    <w:rPr>
      <w:rFonts w:eastAsia="Times New Roman" w:cs="Times New Roman"/>
      <w:i/>
      <w:iCs/>
      <w:sz w:val="20"/>
      <w:szCs w:val="20"/>
      <w:lang w:eastAsia="hu-HU"/>
    </w:rPr>
  </w:style>
  <w:style w:type="character" w:customStyle="1" w:styleId="Cmsor4Char">
    <w:name w:val="Címsor 4 Char"/>
    <w:link w:val="Cmsor4"/>
    <w:uiPriority w:val="99"/>
    <w:rsid w:val="000918FF"/>
    <w:rPr>
      <w:rFonts w:eastAsia="Times New Roman" w:cs="Times New Roman"/>
      <w:b/>
      <w:bCs/>
      <w:sz w:val="20"/>
      <w:szCs w:val="20"/>
      <w:lang w:eastAsia="hu-HU"/>
    </w:rPr>
  </w:style>
  <w:style w:type="paragraph" w:styleId="lfej">
    <w:name w:val="header"/>
    <w:basedOn w:val="Norml"/>
    <w:link w:val="lfejChar1"/>
    <w:uiPriority w:val="99"/>
    <w:rsid w:val="000918FF"/>
    <w:pPr>
      <w:tabs>
        <w:tab w:val="center" w:pos="4536"/>
        <w:tab w:val="right" w:pos="9072"/>
      </w:tabs>
      <w:autoSpaceDE/>
      <w:autoSpaceDN/>
    </w:pPr>
    <w:rPr>
      <w:sz w:val="24"/>
      <w:szCs w:val="24"/>
    </w:rPr>
  </w:style>
  <w:style w:type="character" w:customStyle="1" w:styleId="lfejChar">
    <w:name w:val="Élőfej Char"/>
    <w:uiPriority w:val="99"/>
    <w:semiHidden/>
    <w:rsid w:val="000918FF"/>
    <w:rPr>
      <w:rFonts w:eastAsia="Times New Roman" w:cs="Times New Roman"/>
      <w:sz w:val="20"/>
      <w:szCs w:val="20"/>
      <w:lang w:eastAsia="hu-HU"/>
    </w:rPr>
  </w:style>
  <w:style w:type="character" w:customStyle="1" w:styleId="lfejChar1">
    <w:name w:val="Élőfej Char1"/>
    <w:link w:val="lfej"/>
    <w:uiPriority w:val="99"/>
    <w:locked/>
    <w:rsid w:val="000918FF"/>
    <w:rPr>
      <w:rFonts w:eastAsia="Times New Roman" w:cs="Times New Roman"/>
      <w:szCs w:val="24"/>
      <w:lang w:eastAsia="hu-HU"/>
    </w:rPr>
  </w:style>
  <w:style w:type="character" w:styleId="Hiperhivatkozs">
    <w:name w:val="Hyperlink"/>
    <w:uiPriority w:val="99"/>
    <w:rsid w:val="000918FF"/>
    <w:rPr>
      <w:rFonts w:cs="Times New Roman"/>
      <w:color w:val="0000FF"/>
      <w:u w:val="single"/>
    </w:rPr>
  </w:style>
  <w:style w:type="paragraph" w:styleId="llb">
    <w:name w:val="footer"/>
    <w:basedOn w:val="Norml"/>
    <w:link w:val="llbChar"/>
    <w:uiPriority w:val="99"/>
    <w:rsid w:val="000918FF"/>
    <w:pPr>
      <w:tabs>
        <w:tab w:val="center" w:pos="4536"/>
        <w:tab w:val="right" w:pos="9072"/>
      </w:tabs>
    </w:pPr>
  </w:style>
  <w:style w:type="character" w:customStyle="1" w:styleId="llbChar">
    <w:name w:val="Élőláb Char"/>
    <w:link w:val="llb"/>
    <w:uiPriority w:val="99"/>
    <w:rsid w:val="000918FF"/>
    <w:rPr>
      <w:rFonts w:eastAsia="Times New Roman" w:cs="Times New Roman"/>
      <w:sz w:val="20"/>
      <w:szCs w:val="20"/>
      <w:lang w:eastAsia="hu-HU"/>
    </w:rPr>
  </w:style>
  <w:style w:type="character" w:styleId="Oldalszm">
    <w:name w:val="page number"/>
    <w:uiPriority w:val="99"/>
    <w:rsid w:val="000918FF"/>
    <w:rPr>
      <w:rFonts w:cs="Times New Roman"/>
    </w:rPr>
  </w:style>
  <w:style w:type="paragraph" w:styleId="Szvegtrzs">
    <w:name w:val="Body Text"/>
    <w:basedOn w:val="Norml"/>
    <w:link w:val="SzvegtrzsChar"/>
    <w:uiPriority w:val="99"/>
    <w:rsid w:val="000918FF"/>
    <w:pPr>
      <w:autoSpaceDE/>
      <w:autoSpaceDN/>
      <w:spacing w:after="120"/>
    </w:pPr>
  </w:style>
  <w:style w:type="character" w:customStyle="1" w:styleId="SzvegtrzsChar">
    <w:name w:val="Szövegtörzs Char"/>
    <w:link w:val="Szvegtrzs"/>
    <w:uiPriority w:val="99"/>
    <w:rsid w:val="000918FF"/>
    <w:rPr>
      <w:rFonts w:eastAsia="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71264">
      <w:bodyDiv w:val="1"/>
      <w:marLeft w:val="0"/>
      <w:marRight w:val="0"/>
      <w:marTop w:val="0"/>
      <w:marBottom w:val="0"/>
      <w:divBdr>
        <w:top w:val="none" w:sz="0" w:space="0" w:color="auto"/>
        <w:left w:val="none" w:sz="0" w:space="0" w:color="auto"/>
        <w:bottom w:val="none" w:sz="0" w:space="0" w:color="auto"/>
        <w:right w:val="none" w:sz="0" w:space="0" w:color="auto"/>
      </w:divBdr>
    </w:div>
    <w:div w:id="1220439558">
      <w:bodyDiv w:val="1"/>
      <w:marLeft w:val="0"/>
      <w:marRight w:val="0"/>
      <w:marTop w:val="0"/>
      <w:marBottom w:val="0"/>
      <w:divBdr>
        <w:top w:val="none" w:sz="0" w:space="0" w:color="auto"/>
        <w:left w:val="none" w:sz="0" w:space="0" w:color="auto"/>
        <w:bottom w:val="none" w:sz="0" w:space="0" w:color="auto"/>
        <w:right w:val="none" w:sz="0" w:space="0" w:color="auto"/>
      </w:divBdr>
      <w:divsChild>
        <w:div w:id="735709876">
          <w:marLeft w:val="0"/>
          <w:marRight w:val="0"/>
          <w:marTop w:val="0"/>
          <w:marBottom w:val="330"/>
          <w:divBdr>
            <w:top w:val="none" w:sz="0" w:space="0" w:color="auto"/>
            <w:left w:val="none" w:sz="0" w:space="0" w:color="auto"/>
            <w:bottom w:val="none" w:sz="0" w:space="0" w:color="auto"/>
            <w:right w:val="none" w:sz="0" w:space="0" w:color="auto"/>
          </w:divBdr>
        </w:div>
        <w:div w:id="81332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401</Words>
  <Characters>2772</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Druida</Company>
  <LinksUpToDate>false</LinksUpToDate>
  <CharactersWithSpaces>3167</CharactersWithSpaces>
  <SharedDoc>false</SharedDoc>
  <HLinks>
    <vt:vector size="6" baseType="variant">
      <vt:variant>
        <vt:i4>6160389</vt:i4>
      </vt:variant>
      <vt:variant>
        <vt:i4>0</vt:i4>
      </vt:variant>
      <vt:variant>
        <vt:i4>0</vt:i4>
      </vt:variant>
      <vt:variant>
        <vt:i4>5</vt:i4>
      </vt:variant>
      <vt:variant>
        <vt:lpwstr>http://siva.banki.hu/jegyzetek/Logisztika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Gabi</cp:lastModifiedBy>
  <cp:revision>6</cp:revision>
  <dcterms:created xsi:type="dcterms:W3CDTF">2014-06-21T09:56:00Z</dcterms:created>
  <dcterms:modified xsi:type="dcterms:W3CDTF">2014-06-21T16:41:00Z</dcterms:modified>
</cp:coreProperties>
</file>