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1F36" w14:textId="77777777" w:rsidR="007A1E2A" w:rsidRPr="00A675C6" w:rsidRDefault="007A1E2A" w:rsidP="007A1E2A">
      <w:pPr>
        <w:pStyle w:val="Default"/>
        <w:rPr>
          <w:lang w:val="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2551"/>
        <w:gridCol w:w="930"/>
        <w:gridCol w:w="771"/>
        <w:gridCol w:w="992"/>
        <w:gridCol w:w="2815"/>
      </w:tblGrid>
      <w:tr w:rsidR="007A1E2A" w:rsidRPr="00A675C6" w14:paraId="7AD582E3" w14:textId="77777777" w:rsidTr="007A5944">
        <w:trPr>
          <w:trHeight w:val="321"/>
        </w:trPr>
        <w:tc>
          <w:tcPr>
            <w:tcW w:w="5348" w:type="dxa"/>
            <w:gridSpan w:val="4"/>
          </w:tcPr>
          <w:p w14:paraId="2A994DB5" w14:textId="77777777" w:rsidR="007A1E2A" w:rsidRPr="00A675C6" w:rsidRDefault="00033D76">
            <w:pPr>
              <w:pStyle w:val="Default"/>
              <w:rPr>
                <w:sz w:val="20"/>
                <w:szCs w:val="20"/>
                <w:lang w:val="hu-HU"/>
              </w:rPr>
            </w:pPr>
            <w:proofErr w:type="spellStart"/>
            <w:r>
              <w:t>Óbuda</w:t>
            </w:r>
            <w:proofErr w:type="spellEnd"/>
            <w:r>
              <w:t xml:space="preserve"> University </w:t>
            </w:r>
            <w:proofErr w:type="spellStart"/>
            <w:r>
              <w:t>Bánki</w:t>
            </w:r>
            <w:proofErr w:type="spellEnd"/>
            <w:r>
              <w:t xml:space="preserve"> </w:t>
            </w:r>
            <w:proofErr w:type="spellStart"/>
            <w:r>
              <w:t>Donát</w:t>
            </w:r>
            <w:proofErr w:type="spellEnd"/>
            <w:r>
              <w:t xml:space="preserve"> Faculty of Mechanical and Safety Engineering</w:t>
            </w:r>
          </w:p>
        </w:tc>
        <w:tc>
          <w:tcPr>
            <w:tcW w:w="3807" w:type="dxa"/>
            <w:gridSpan w:val="2"/>
          </w:tcPr>
          <w:p w14:paraId="50A435CD" w14:textId="77777777" w:rsidR="00EB303D" w:rsidRPr="00B0252E" w:rsidRDefault="00EB303D" w:rsidP="00EB303D">
            <w:pPr>
              <w:pStyle w:val="Cmsor3"/>
              <w:spacing w:before="60"/>
              <w:jc w:val="left"/>
              <w:rPr>
                <w:b/>
                <w:i w:val="0"/>
                <w:sz w:val="20"/>
                <w:lang w:val="en-GB"/>
              </w:rPr>
            </w:pPr>
            <w:r w:rsidRPr="00B0252E">
              <w:rPr>
                <w:b/>
                <w:i w:val="0"/>
                <w:sz w:val="20"/>
                <w:lang w:val="en-GB"/>
              </w:rPr>
              <w:t>Institute of Materials and Manufacturing Science</w:t>
            </w:r>
          </w:p>
          <w:p w14:paraId="5646F298" w14:textId="46B0E2BF" w:rsidR="007A1E2A" w:rsidRPr="00104EEF" w:rsidRDefault="00EB303D" w:rsidP="00EB303D">
            <w:pPr>
              <w:pStyle w:val="Default"/>
              <w:rPr>
                <w:sz w:val="22"/>
                <w:szCs w:val="22"/>
                <w:lang w:val="hu-HU"/>
              </w:rPr>
            </w:pPr>
            <w:r w:rsidRPr="00B0252E">
              <w:rPr>
                <w:sz w:val="20"/>
              </w:rPr>
              <w:t>Department of Materials</w:t>
            </w:r>
            <w:r>
              <w:rPr>
                <w:sz w:val="20"/>
              </w:rPr>
              <w:t xml:space="preserve"> Technology</w:t>
            </w:r>
          </w:p>
        </w:tc>
      </w:tr>
      <w:tr w:rsidR="007A1E2A" w:rsidRPr="00A675C6" w14:paraId="7ADE64BC" w14:textId="77777777" w:rsidTr="007A1E2A">
        <w:trPr>
          <w:trHeight w:val="201"/>
        </w:trPr>
        <w:tc>
          <w:tcPr>
            <w:tcW w:w="9155" w:type="dxa"/>
            <w:gridSpan w:val="6"/>
          </w:tcPr>
          <w:p w14:paraId="6C0B3E37" w14:textId="77777777" w:rsidR="007A1E2A" w:rsidRPr="00A675C6" w:rsidRDefault="00BE7BEC">
            <w:pPr>
              <w:pStyle w:val="Default"/>
              <w:rPr>
                <w:sz w:val="20"/>
                <w:szCs w:val="20"/>
                <w:lang w:val="hu-HU"/>
              </w:rPr>
            </w:pPr>
            <w:proofErr w:type="spellStart"/>
            <w:r>
              <w:rPr>
                <w:b/>
                <w:bCs/>
                <w:sz w:val="20"/>
                <w:szCs w:val="20"/>
                <w:lang w:val="hu-HU"/>
              </w:rPr>
              <w:t>Lecture</w:t>
            </w:r>
            <w:proofErr w:type="spellEnd"/>
            <w:r>
              <w:rPr>
                <w:b/>
                <w:bCs/>
                <w:sz w:val="20"/>
                <w:szCs w:val="20"/>
                <w:lang w:val="hu-HU"/>
              </w:rPr>
              <w:t xml:space="preserve"> </w:t>
            </w:r>
            <w:proofErr w:type="spellStart"/>
            <w:r>
              <w:rPr>
                <w:b/>
                <w:bCs/>
                <w:sz w:val="20"/>
                <w:szCs w:val="20"/>
                <w:lang w:val="hu-HU"/>
              </w:rPr>
              <w:t>name</w:t>
            </w:r>
            <w:proofErr w:type="spellEnd"/>
            <w:r>
              <w:rPr>
                <w:b/>
                <w:bCs/>
                <w:sz w:val="20"/>
                <w:szCs w:val="20"/>
                <w:lang w:val="hu-HU"/>
              </w:rPr>
              <w:t xml:space="preserve"> and </w:t>
            </w:r>
            <w:proofErr w:type="spellStart"/>
            <w:r>
              <w:rPr>
                <w:b/>
                <w:bCs/>
                <w:sz w:val="20"/>
                <w:szCs w:val="20"/>
                <w:lang w:val="hu-HU"/>
              </w:rPr>
              <w:t>Neptun</w:t>
            </w:r>
            <w:proofErr w:type="spellEnd"/>
            <w:r>
              <w:rPr>
                <w:b/>
                <w:bCs/>
                <w:sz w:val="20"/>
                <w:szCs w:val="20"/>
                <w:lang w:val="hu-HU"/>
              </w:rPr>
              <w:t xml:space="preserve"> </w:t>
            </w:r>
            <w:proofErr w:type="spellStart"/>
            <w:r>
              <w:rPr>
                <w:b/>
                <w:bCs/>
                <w:sz w:val="20"/>
                <w:szCs w:val="20"/>
                <w:lang w:val="hu-HU"/>
              </w:rPr>
              <w:t>code</w:t>
            </w:r>
            <w:proofErr w:type="spellEnd"/>
            <w:r w:rsidR="00222888">
              <w:rPr>
                <w:b/>
                <w:bCs/>
                <w:sz w:val="20"/>
                <w:szCs w:val="20"/>
                <w:lang w:val="hu-HU"/>
              </w:rPr>
              <w:t>:</w:t>
            </w:r>
            <w:r w:rsidR="00222888">
              <w:t xml:space="preserve"> </w:t>
            </w:r>
            <w:proofErr w:type="spellStart"/>
            <w:r w:rsidR="00033D76">
              <w:rPr>
                <w:lang w:val="hu-HU"/>
              </w:rPr>
              <w:t>Materials</w:t>
            </w:r>
            <w:proofErr w:type="spellEnd"/>
            <w:r w:rsidR="00222888" w:rsidRPr="00222888">
              <w:rPr>
                <w:b/>
                <w:bCs/>
                <w:sz w:val="20"/>
                <w:szCs w:val="20"/>
                <w:lang w:val="hu-HU"/>
              </w:rPr>
              <w:t xml:space="preserve"> </w:t>
            </w:r>
            <w:r w:rsidR="00033D76">
              <w:t>BAXAI1ABNE</w:t>
            </w:r>
            <w:r w:rsidR="007A1E2A" w:rsidRPr="00222888">
              <w:rPr>
                <w:b/>
                <w:bCs/>
                <w:sz w:val="20"/>
                <w:szCs w:val="20"/>
                <w:lang w:val="hu-HU"/>
              </w:rPr>
              <w:t xml:space="preserve"> </w:t>
            </w:r>
            <w:proofErr w:type="spellStart"/>
            <w:r w:rsidR="00033D76">
              <w:rPr>
                <w:b/>
                <w:bCs/>
                <w:sz w:val="20"/>
                <w:szCs w:val="20"/>
                <w:lang w:val="hu-HU"/>
              </w:rPr>
              <w:t>Credits</w:t>
            </w:r>
            <w:proofErr w:type="spellEnd"/>
            <w:r w:rsidR="00033D76">
              <w:rPr>
                <w:b/>
                <w:bCs/>
                <w:sz w:val="20"/>
                <w:szCs w:val="20"/>
                <w:lang w:val="hu-HU"/>
              </w:rPr>
              <w:t xml:space="preserve">: 4 </w:t>
            </w:r>
          </w:p>
          <w:p w14:paraId="065EB8A6" w14:textId="77777777" w:rsidR="007A1E2A" w:rsidRPr="00A675C6" w:rsidRDefault="00BE7BEC" w:rsidP="00BE7BEC">
            <w:pPr>
              <w:pStyle w:val="Default"/>
              <w:rPr>
                <w:sz w:val="20"/>
                <w:szCs w:val="20"/>
                <w:lang w:val="hu-HU"/>
              </w:rPr>
            </w:pPr>
            <w:proofErr w:type="spellStart"/>
            <w:r w:rsidRPr="00BE7BEC">
              <w:rPr>
                <w:b/>
                <w:iCs/>
                <w:sz w:val="20"/>
                <w:szCs w:val="20"/>
                <w:lang w:val="hu-HU"/>
              </w:rPr>
              <w:t>Course</w:t>
            </w:r>
            <w:proofErr w:type="spellEnd"/>
            <w:r w:rsidRPr="00BE7BEC">
              <w:rPr>
                <w:b/>
                <w:iCs/>
                <w:sz w:val="20"/>
                <w:szCs w:val="20"/>
                <w:lang w:val="hu-HU"/>
              </w:rPr>
              <w:t xml:space="preserve"> </w:t>
            </w:r>
            <w:proofErr w:type="spellStart"/>
            <w:r w:rsidRPr="00BE7BEC">
              <w:rPr>
                <w:b/>
                <w:iCs/>
                <w:sz w:val="20"/>
                <w:szCs w:val="20"/>
                <w:lang w:val="hu-HU"/>
              </w:rPr>
              <w:t>type</w:t>
            </w:r>
            <w:proofErr w:type="spellEnd"/>
            <w:r w:rsidRPr="00BE7BEC">
              <w:rPr>
                <w:b/>
                <w:iCs/>
                <w:sz w:val="20"/>
                <w:szCs w:val="20"/>
                <w:lang w:val="hu-HU"/>
              </w:rPr>
              <w:t>:</w:t>
            </w:r>
            <w:r>
              <w:rPr>
                <w:i/>
                <w:iCs/>
                <w:sz w:val="20"/>
                <w:szCs w:val="20"/>
                <w:lang w:val="hu-HU"/>
              </w:rPr>
              <w:t xml:space="preserve"> </w:t>
            </w:r>
            <w:proofErr w:type="spellStart"/>
            <w:r w:rsidR="00033D76" w:rsidRPr="00BE7BEC">
              <w:rPr>
                <w:iCs/>
                <w:sz w:val="20"/>
                <w:szCs w:val="20"/>
                <w:lang w:val="hu-HU"/>
              </w:rPr>
              <w:t>Full</w:t>
            </w:r>
            <w:r w:rsidRPr="00BE7BEC">
              <w:rPr>
                <w:iCs/>
                <w:sz w:val="20"/>
                <w:szCs w:val="20"/>
                <w:lang w:val="hu-HU"/>
              </w:rPr>
              <w:t>-time</w:t>
            </w:r>
            <w:proofErr w:type="spellEnd"/>
          </w:p>
        </w:tc>
      </w:tr>
      <w:tr w:rsidR="007A1E2A" w:rsidRPr="00A675C6" w14:paraId="5866F32E" w14:textId="77777777" w:rsidTr="007A1E2A">
        <w:trPr>
          <w:trHeight w:val="90"/>
        </w:trPr>
        <w:tc>
          <w:tcPr>
            <w:tcW w:w="9155" w:type="dxa"/>
            <w:gridSpan w:val="6"/>
          </w:tcPr>
          <w:p w14:paraId="40CB757C" w14:textId="77777777" w:rsidR="007A1E2A" w:rsidRPr="00A675C6" w:rsidRDefault="00BE7BEC" w:rsidP="00BE7BEC">
            <w:pPr>
              <w:pStyle w:val="Default"/>
              <w:rPr>
                <w:sz w:val="20"/>
                <w:szCs w:val="20"/>
                <w:lang w:val="hu-HU"/>
              </w:rPr>
            </w:pPr>
            <w:proofErr w:type="spellStart"/>
            <w:r>
              <w:rPr>
                <w:sz w:val="20"/>
                <w:szCs w:val="20"/>
                <w:lang w:val="hu-HU"/>
              </w:rPr>
              <w:t>Bachelor</w:t>
            </w:r>
            <w:proofErr w:type="spellEnd"/>
            <w:r>
              <w:rPr>
                <w:sz w:val="20"/>
                <w:szCs w:val="20"/>
                <w:lang w:val="hu-HU"/>
              </w:rPr>
              <w:t xml:space="preserve"> </w:t>
            </w:r>
            <w:proofErr w:type="spellStart"/>
            <w:r>
              <w:rPr>
                <w:sz w:val="20"/>
                <w:szCs w:val="20"/>
                <w:lang w:val="hu-HU"/>
              </w:rPr>
              <w:t>course</w:t>
            </w:r>
            <w:proofErr w:type="spellEnd"/>
            <w:r w:rsidR="007A1E2A" w:rsidRPr="00A675C6">
              <w:rPr>
                <w:sz w:val="20"/>
                <w:szCs w:val="20"/>
                <w:lang w:val="hu-HU"/>
              </w:rPr>
              <w:t xml:space="preserve">: </w:t>
            </w:r>
            <w:bookmarkStart w:id="0" w:name="tm"/>
            <w:r>
              <w:rPr>
                <w:rStyle w:val="Kiemels2"/>
              </w:rPr>
              <w:t>Technical Management</w:t>
            </w:r>
            <w:bookmarkEnd w:id="0"/>
          </w:p>
        </w:tc>
      </w:tr>
      <w:tr w:rsidR="00BE7BEC" w:rsidRPr="00062AE9" w14:paraId="68D00BF4" w14:textId="77777777" w:rsidTr="00663763">
        <w:trPr>
          <w:trHeight w:val="205"/>
        </w:trPr>
        <w:tc>
          <w:tcPr>
            <w:tcW w:w="1096" w:type="dxa"/>
          </w:tcPr>
          <w:p w14:paraId="008C2373" w14:textId="77777777" w:rsidR="00BE7BEC" w:rsidRPr="00663763" w:rsidRDefault="00BE7BEC">
            <w:pPr>
              <w:pStyle w:val="Default"/>
              <w:rPr>
                <w:b/>
                <w:sz w:val="20"/>
                <w:szCs w:val="20"/>
                <w:lang w:val="hu-HU"/>
              </w:rPr>
            </w:pPr>
            <w:proofErr w:type="spellStart"/>
            <w:r w:rsidRPr="00663763">
              <w:rPr>
                <w:b/>
                <w:sz w:val="20"/>
                <w:szCs w:val="20"/>
                <w:lang w:val="hu-HU"/>
              </w:rPr>
              <w:t>Lecturer</w:t>
            </w:r>
            <w:proofErr w:type="spellEnd"/>
            <w:r w:rsidRPr="00663763">
              <w:rPr>
                <w:b/>
                <w:sz w:val="20"/>
                <w:szCs w:val="20"/>
                <w:lang w:val="hu-HU"/>
              </w:rPr>
              <w:t xml:space="preserve">: </w:t>
            </w:r>
          </w:p>
        </w:tc>
        <w:tc>
          <w:tcPr>
            <w:tcW w:w="8059" w:type="dxa"/>
            <w:gridSpan w:val="5"/>
          </w:tcPr>
          <w:p w14:paraId="1B38B04C" w14:textId="05FD22C9" w:rsidR="00BE7BEC" w:rsidRPr="00A675C6" w:rsidRDefault="00BE7BEC" w:rsidP="00222888">
            <w:pPr>
              <w:pStyle w:val="Default"/>
              <w:rPr>
                <w:sz w:val="20"/>
                <w:szCs w:val="20"/>
                <w:lang w:val="hu-HU"/>
              </w:rPr>
            </w:pPr>
            <w:r w:rsidRPr="00A675C6">
              <w:rPr>
                <w:sz w:val="20"/>
                <w:szCs w:val="20"/>
                <w:lang w:val="hu-HU"/>
              </w:rPr>
              <w:t xml:space="preserve">Dr. </w:t>
            </w:r>
            <w:r w:rsidR="00EB303D">
              <w:rPr>
                <w:sz w:val="20"/>
                <w:szCs w:val="20"/>
                <w:lang w:val="hu-HU"/>
              </w:rPr>
              <w:t xml:space="preserve">habil. </w:t>
            </w:r>
            <w:r w:rsidR="008E5A9A">
              <w:rPr>
                <w:sz w:val="20"/>
                <w:szCs w:val="20"/>
                <w:lang w:val="hu-HU"/>
              </w:rPr>
              <w:t xml:space="preserve">Tünde </w:t>
            </w:r>
            <w:r>
              <w:rPr>
                <w:sz w:val="20"/>
                <w:szCs w:val="20"/>
                <w:lang w:val="hu-HU"/>
              </w:rPr>
              <w:t>Kovács</w:t>
            </w:r>
            <w:r w:rsidR="008E5A9A">
              <w:rPr>
                <w:sz w:val="20"/>
                <w:szCs w:val="20"/>
                <w:lang w:val="hu-HU"/>
              </w:rPr>
              <w:t>,</w:t>
            </w:r>
            <w:r w:rsidR="00663763">
              <w:rPr>
                <w:sz w:val="20"/>
                <w:szCs w:val="20"/>
                <w:lang w:val="hu-HU"/>
              </w:rPr>
              <w:t xml:space="preserve"> </w:t>
            </w:r>
            <w:r w:rsidR="00EB303D">
              <w:rPr>
                <w:sz w:val="20"/>
                <w:szCs w:val="20"/>
                <w:lang w:val="hu-HU"/>
              </w:rPr>
              <w:t>PhD</w:t>
            </w:r>
            <w:r w:rsidR="00663763">
              <w:rPr>
                <w:sz w:val="20"/>
                <w:szCs w:val="20"/>
                <w:lang w:val="hu-HU"/>
              </w:rPr>
              <w:t xml:space="preserve"> </w:t>
            </w:r>
            <w:proofErr w:type="spellStart"/>
            <w:r>
              <w:rPr>
                <w:sz w:val="20"/>
                <w:szCs w:val="20"/>
                <w:lang w:val="hu-HU"/>
              </w:rPr>
              <w:t>associate</w:t>
            </w:r>
            <w:proofErr w:type="spellEnd"/>
            <w:r>
              <w:rPr>
                <w:sz w:val="20"/>
                <w:szCs w:val="20"/>
                <w:lang w:val="hu-HU"/>
              </w:rPr>
              <w:t xml:space="preserve"> professor</w:t>
            </w:r>
            <w:r w:rsidRPr="00A675C6">
              <w:rPr>
                <w:sz w:val="20"/>
                <w:szCs w:val="20"/>
                <w:lang w:val="hu-HU"/>
              </w:rPr>
              <w:t xml:space="preserve"> </w:t>
            </w:r>
          </w:p>
        </w:tc>
      </w:tr>
      <w:tr w:rsidR="00BE7BEC" w:rsidRPr="00A675C6" w14:paraId="02FFECCB" w14:textId="77777777" w:rsidTr="00663763">
        <w:trPr>
          <w:trHeight w:val="205"/>
        </w:trPr>
        <w:tc>
          <w:tcPr>
            <w:tcW w:w="3647" w:type="dxa"/>
            <w:gridSpan w:val="2"/>
          </w:tcPr>
          <w:p w14:paraId="10678BC3" w14:textId="77777777" w:rsidR="00BE7BEC" w:rsidRPr="00A675C6" w:rsidRDefault="00663763">
            <w:pPr>
              <w:pStyle w:val="Default"/>
              <w:rPr>
                <w:sz w:val="20"/>
                <w:szCs w:val="20"/>
                <w:lang w:val="hu-HU"/>
              </w:rPr>
            </w:pPr>
            <w:proofErr w:type="spellStart"/>
            <w:r w:rsidRPr="00663763">
              <w:rPr>
                <w:b/>
                <w:sz w:val="20"/>
                <w:szCs w:val="20"/>
                <w:lang w:val="hu-HU"/>
              </w:rPr>
              <w:t>Number</w:t>
            </w:r>
            <w:proofErr w:type="spellEnd"/>
            <w:r w:rsidRPr="00663763">
              <w:rPr>
                <w:b/>
                <w:sz w:val="20"/>
                <w:szCs w:val="20"/>
                <w:lang w:val="hu-HU"/>
              </w:rPr>
              <w:t xml:space="preserve"> of </w:t>
            </w:r>
            <w:proofErr w:type="spellStart"/>
            <w:r w:rsidRPr="00663763">
              <w:rPr>
                <w:b/>
                <w:sz w:val="20"/>
                <w:szCs w:val="20"/>
                <w:lang w:val="hu-HU"/>
              </w:rPr>
              <w:t>sessions</w:t>
            </w:r>
            <w:proofErr w:type="spellEnd"/>
            <w:r w:rsidRPr="00663763">
              <w:rPr>
                <w:b/>
                <w:sz w:val="20"/>
                <w:szCs w:val="20"/>
                <w:lang w:val="hu-HU"/>
              </w:rPr>
              <w:t>/</w:t>
            </w:r>
            <w:proofErr w:type="spellStart"/>
            <w:r w:rsidRPr="00663763">
              <w:rPr>
                <w:b/>
                <w:sz w:val="20"/>
                <w:szCs w:val="20"/>
                <w:lang w:val="hu-HU"/>
              </w:rPr>
              <w:t>week</w:t>
            </w:r>
            <w:proofErr w:type="spellEnd"/>
            <w:r w:rsidRPr="00663763">
              <w:rPr>
                <w:b/>
                <w:sz w:val="20"/>
                <w:szCs w:val="20"/>
                <w:lang w:val="hu-HU"/>
              </w:rPr>
              <w:t>/</w:t>
            </w:r>
            <w:proofErr w:type="spellStart"/>
            <w:r w:rsidRPr="00663763">
              <w:rPr>
                <w:b/>
                <w:sz w:val="20"/>
                <w:szCs w:val="20"/>
                <w:lang w:val="hu-HU"/>
              </w:rPr>
              <w:t>term</w:t>
            </w:r>
            <w:proofErr w:type="spellEnd"/>
            <w:r w:rsidR="00BE7BEC" w:rsidRPr="00663763">
              <w:rPr>
                <w:b/>
                <w:sz w:val="20"/>
                <w:szCs w:val="20"/>
                <w:lang w:val="hu-HU"/>
              </w:rPr>
              <w:t>:</w:t>
            </w:r>
            <w:r w:rsidR="00BE7BEC" w:rsidRPr="00A675C6">
              <w:rPr>
                <w:sz w:val="20"/>
                <w:szCs w:val="20"/>
                <w:lang w:val="hu-HU"/>
              </w:rPr>
              <w:t xml:space="preserve"> </w:t>
            </w:r>
            <w:proofErr w:type="spellStart"/>
            <w:r>
              <w:rPr>
                <w:sz w:val="20"/>
                <w:szCs w:val="20"/>
                <w:lang w:val="hu-HU"/>
              </w:rPr>
              <w:t>weekly</w:t>
            </w:r>
            <w:proofErr w:type="spellEnd"/>
          </w:p>
        </w:tc>
        <w:tc>
          <w:tcPr>
            <w:tcW w:w="2693" w:type="dxa"/>
            <w:gridSpan w:val="3"/>
          </w:tcPr>
          <w:p w14:paraId="6F697A39" w14:textId="7E331C66" w:rsidR="00BE7BEC" w:rsidRPr="00A675C6" w:rsidRDefault="00BE7BEC">
            <w:pPr>
              <w:pStyle w:val="Default"/>
              <w:rPr>
                <w:sz w:val="20"/>
                <w:szCs w:val="20"/>
                <w:lang w:val="hu-HU"/>
              </w:rPr>
            </w:pPr>
            <w:proofErr w:type="spellStart"/>
            <w:r>
              <w:rPr>
                <w:sz w:val="20"/>
                <w:szCs w:val="20"/>
                <w:lang w:val="hu-HU"/>
              </w:rPr>
              <w:t>Lecture</w:t>
            </w:r>
            <w:proofErr w:type="spellEnd"/>
            <w:r w:rsidRPr="00A675C6">
              <w:rPr>
                <w:sz w:val="20"/>
                <w:szCs w:val="20"/>
                <w:lang w:val="hu-HU"/>
              </w:rPr>
              <w:t xml:space="preserve">: </w:t>
            </w:r>
            <w:r w:rsidR="00953260">
              <w:rPr>
                <w:sz w:val="20"/>
                <w:szCs w:val="20"/>
                <w:lang w:val="hu-HU"/>
              </w:rPr>
              <w:t>2</w:t>
            </w:r>
            <w:r w:rsidRPr="00A675C6">
              <w:rPr>
                <w:sz w:val="20"/>
                <w:szCs w:val="20"/>
                <w:lang w:val="hu-HU"/>
              </w:rPr>
              <w:t xml:space="preserve"> </w:t>
            </w:r>
          </w:p>
        </w:tc>
        <w:tc>
          <w:tcPr>
            <w:tcW w:w="2815" w:type="dxa"/>
          </w:tcPr>
          <w:p w14:paraId="3C82DA5D" w14:textId="5DBDEE30" w:rsidR="00BE7BEC" w:rsidRPr="00A675C6" w:rsidRDefault="00BE7BEC">
            <w:pPr>
              <w:pStyle w:val="Default"/>
              <w:rPr>
                <w:sz w:val="20"/>
                <w:szCs w:val="20"/>
                <w:lang w:val="hu-HU"/>
              </w:rPr>
            </w:pPr>
            <w:r>
              <w:rPr>
                <w:sz w:val="20"/>
                <w:szCs w:val="20"/>
                <w:lang w:val="hu-HU"/>
              </w:rPr>
              <w:t>Practise</w:t>
            </w:r>
            <w:r w:rsidRPr="00A675C6">
              <w:rPr>
                <w:sz w:val="20"/>
                <w:szCs w:val="20"/>
                <w:lang w:val="hu-HU"/>
              </w:rPr>
              <w:t>:</w:t>
            </w:r>
            <w:r w:rsidR="00953260">
              <w:rPr>
                <w:sz w:val="20"/>
                <w:szCs w:val="20"/>
                <w:lang w:val="hu-HU"/>
              </w:rPr>
              <w:t>1</w:t>
            </w:r>
          </w:p>
        </w:tc>
      </w:tr>
      <w:tr w:rsidR="007A1E2A" w:rsidRPr="00A675C6" w14:paraId="399C3495" w14:textId="77777777" w:rsidTr="00FB2EE2">
        <w:trPr>
          <w:trHeight w:val="205"/>
        </w:trPr>
        <w:tc>
          <w:tcPr>
            <w:tcW w:w="4577" w:type="dxa"/>
            <w:gridSpan w:val="3"/>
          </w:tcPr>
          <w:p w14:paraId="2F2BD468" w14:textId="77777777" w:rsidR="007A1E2A" w:rsidRPr="00A675C6" w:rsidRDefault="00663763" w:rsidP="00663763">
            <w:pPr>
              <w:pStyle w:val="Default"/>
              <w:rPr>
                <w:sz w:val="20"/>
                <w:szCs w:val="20"/>
                <w:lang w:val="hu-HU"/>
              </w:rPr>
            </w:pPr>
            <w:proofErr w:type="spellStart"/>
            <w:r w:rsidRPr="00663763">
              <w:rPr>
                <w:b/>
                <w:sz w:val="20"/>
                <w:szCs w:val="20"/>
                <w:lang w:val="hu-HU"/>
              </w:rPr>
              <w:t>Exam</w:t>
            </w:r>
            <w:proofErr w:type="spellEnd"/>
            <w:r w:rsidRPr="00663763">
              <w:rPr>
                <w:b/>
                <w:sz w:val="20"/>
                <w:szCs w:val="20"/>
                <w:lang w:val="hu-HU"/>
              </w:rPr>
              <w:t xml:space="preserve">/ </w:t>
            </w:r>
            <w:proofErr w:type="spellStart"/>
            <w:r w:rsidRPr="00663763">
              <w:rPr>
                <w:b/>
                <w:sz w:val="20"/>
                <w:szCs w:val="20"/>
                <w:lang w:val="hu-HU"/>
              </w:rPr>
              <w:t>course</w:t>
            </w:r>
            <w:proofErr w:type="spellEnd"/>
            <w:r w:rsidRPr="00663763">
              <w:rPr>
                <w:b/>
                <w:sz w:val="20"/>
                <w:szCs w:val="20"/>
                <w:lang w:val="hu-HU"/>
              </w:rPr>
              <w:t xml:space="preserve"> </w:t>
            </w:r>
            <w:proofErr w:type="spellStart"/>
            <w:r w:rsidRPr="00663763">
              <w:rPr>
                <w:b/>
                <w:sz w:val="20"/>
                <w:szCs w:val="20"/>
                <w:lang w:val="hu-HU"/>
              </w:rPr>
              <w:t>assignment</w:t>
            </w:r>
            <w:proofErr w:type="spellEnd"/>
            <w:r w:rsidRPr="00663763">
              <w:rPr>
                <w:b/>
                <w:sz w:val="20"/>
                <w:szCs w:val="20"/>
                <w:lang w:val="hu-HU"/>
              </w:rPr>
              <w:t>:</w:t>
            </w:r>
            <w:r>
              <w:rPr>
                <w:sz w:val="20"/>
                <w:szCs w:val="20"/>
                <w:lang w:val="hu-HU"/>
              </w:rPr>
              <w:t xml:space="preserve"> </w:t>
            </w:r>
            <w:proofErr w:type="spellStart"/>
            <w:r>
              <w:rPr>
                <w:sz w:val="20"/>
                <w:szCs w:val="20"/>
                <w:lang w:val="hu-HU"/>
              </w:rPr>
              <w:t>Exam</w:t>
            </w:r>
            <w:proofErr w:type="spellEnd"/>
            <w:r w:rsidR="007A1E2A" w:rsidRPr="00A675C6">
              <w:rPr>
                <w:sz w:val="20"/>
                <w:szCs w:val="20"/>
                <w:lang w:val="hu-HU"/>
              </w:rPr>
              <w:t xml:space="preserve"> </w:t>
            </w:r>
          </w:p>
        </w:tc>
        <w:tc>
          <w:tcPr>
            <w:tcW w:w="4578" w:type="dxa"/>
            <w:gridSpan w:val="3"/>
          </w:tcPr>
          <w:p w14:paraId="3F805726" w14:textId="77777777" w:rsidR="007A1E2A" w:rsidRPr="00A675C6" w:rsidRDefault="00663763" w:rsidP="00663763">
            <w:pPr>
              <w:pStyle w:val="Default"/>
              <w:rPr>
                <w:sz w:val="20"/>
                <w:szCs w:val="20"/>
                <w:lang w:val="hu-HU"/>
              </w:rPr>
            </w:pPr>
            <w:proofErr w:type="spellStart"/>
            <w:r w:rsidRPr="00663763">
              <w:rPr>
                <w:b/>
                <w:sz w:val="20"/>
                <w:szCs w:val="20"/>
                <w:lang w:val="hu-HU"/>
              </w:rPr>
              <w:t>Language</w:t>
            </w:r>
            <w:proofErr w:type="spellEnd"/>
            <w:r w:rsidRPr="00663763">
              <w:rPr>
                <w:b/>
                <w:sz w:val="20"/>
                <w:szCs w:val="20"/>
                <w:lang w:val="hu-HU"/>
              </w:rPr>
              <w:t>:</w:t>
            </w:r>
            <w:r>
              <w:rPr>
                <w:sz w:val="20"/>
                <w:szCs w:val="20"/>
                <w:lang w:val="hu-HU"/>
              </w:rPr>
              <w:t xml:space="preserve"> English</w:t>
            </w:r>
          </w:p>
        </w:tc>
      </w:tr>
      <w:tr w:rsidR="007A1E2A" w:rsidRPr="00A675C6" w14:paraId="073AA517" w14:textId="77777777" w:rsidTr="007A1E2A">
        <w:trPr>
          <w:trHeight w:val="88"/>
        </w:trPr>
        <w:tc>
          <w:tcPr>
            <w:tcW w:w="9155" w:type="dxa"/>
            <w:gridSpan w:val="6"/>
          </w:tcPr>
          <w:p w14:paraId="389A018F" w14:textId="77777777" w:rsidR="007A1E2A" w:rsidRPr="00A675C6" w:rsidRDefault="00663763" w:rsidP="00663763">
            <w:pPr>
              <w:pStyle w:val="Default"/>
              <w:jc w:val="center"/>
              <w:rPr>
                <w:sz w:val="20"/>
                <w:szCs w:val="20"/>
                <w:lang w:val="hu-HU"/>
              </w:rPr>
            </w:pPr>
            <w:proofErr w:type="spellStart"/>
            <w:r>
              <w:rPr>
                <w:b/>
                <w:bCs/>
                <w:sz w:val="20"/>
                <w:szCs w:val="20"/>
                <w:lang w:val="hu-HU"/>
              </w:rPr>
              <w:t>Course</w:t>
            </w:r>
            <w:proofErr w:type="spellEnd"/>
            <w:r>
              <w:rPr>
                <w:b/>
                <w:bCs/>
                <w:sz w:val="20"/>
                <w:szCs w:val="20"/>
                <w:lang w:val="hu-HU"/>
              </w:rPr>
              <w:t xml:space="preserve"> </w:t>
            </w:r>
            <w:proofErr w:type="spellStart"/>
            <w:r>
              <w:rPr>
                <w:b/>
                <w:bCs/>
                <w:sz w:val="20"/>
                <w:szCs w:val="20"/>
                <w:lang w:val="hu-HU"/>
              </w:rPr>
              <w:t>objective</w:t>
            </w:r>
            <w:proofErr w:type="spellEnd"/>
          </w:p>
        </w:tc>
      </w:tr>
      <w:tr w:rsidR="007A1E2A" w:rsidRPr="00A675C6" w14:paraId="6C58B909" w14:textId="77777777" w:rsidTr="00033D76">
        <w:trPr>
          <w:trHeight w:val="1430"/>
        </w:trPr>
        <w:tc>
          <w:tcPr>
            <w:tcW w:w="9155" w:type="dxa"/>
            <w:gridSpan w:val="6"/>
          </w:tcPr>
          <w:p w14:paraId="6FDC2A89" w14:textId="77777777" w:rsidR="007A1E2A" w:rsidRPr="00A675C6" w:rsidRDefault="00033D76" w:rsidP="00033D76">
            <w:pPr>
              <w:pStyle w:val="Default"/>
              <w:jc w:val="both"/>
              <w:rPr>
                <w:sz w:val="20"/>
                <w:szCs w:val="20"/>
                <w:lang w:val="hu-HU"/>
              </w:rPr>
            </w:pPr>
            <w:r w:rsidRPr="0040374A">
              <w:t xml:space="preserve">General overview </w:t>
            </w:r>
            <w:r>
              <w:t xml:space="preserve">and classification </w:t>
            </w:r>
            <w:r w:rsidRPr="0040374A">
              <w:t>of engineering materials.</w:t>
            </w:r>
            <w:r>
              <w:t xml:space="preserve"> Mechanical properties of metals, polymers, ceramics and composites. Mechanical materials testing. Tensile test, hardness test, impact test. Creep and fatigue of metals. Non-destructive testing. Investigation methods for determining the chemical composition and </w:t>
            </w:r>
            <w:proofErr w:type="spellStart"/>
            <w:r>
              <w:t>submicroscopic</w:t>
            </w:r>
            <w:proofErr w:type="spellEnd"/>
            <w:r>
              <w:t xml:space="preserve"> structure of materials. Structure of materials.</w:t>
            </w:r>
          </w:p>
        </w:tc>
      </w:tr>
    </w:tbl>
    <w:p w14:paraId="22BF846F" w14:textId="77777777" w:rsidR="007A1E2A" w:rsidRPr="00A675C6" w:rsidRDefault="007A1E2A" w:rsidP="007A1E2A">
      <w:pPr>
        <w:pStyle w:val="Default"/>
        <w:rPr>
          <w:lang w:val="hu-HU"/>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221"/>
      </w:tblGrid>
      <w:tr w:rsidR="007A1E2A" w:rsidRPr="00A675C6" w14:paraId="7948FAAE" w14:textId="77777777" w:rsidTr="00BE7BEC">
        <w:trPr>
          <w:trHeight w:val="90"/>
        </w:trPr>
        <w:tc>
          <w:tcPr>
            <w:tcW w:w="959" w:type="dxa"/>
          </w:tcPr>
          <w:p w14:paraId="28485B09" w14:textId="77777777" w:rsidR="007A1E2A" w:rsidRPr="00A675C6" w:rsidRDefault="00AC1576" w:rsidP="00AE7F26">
            <w:pPr>
              <w:pStyle w:val="Default"/>
              <w:jc w:val="center"/>
              <w:rPr>
                <w:b/>
                <w:sz w:val="20"/>
                <w:szCs w:val="20"/>
                <w:lang w:val="hu-HU"/>
              </w:rPr>
            </w:pPr>
            <w:proofErr w:type="spellStart"/>
            <w:r>
              <w:rPr>
                <w:b/>
                <w:sz w:val="20"/>
                <w:szCs w:val="20"/>
                <w:lang w:val="hu-HU"/>
              </w:rPr>
              <w:t>W</w:t>
            </w:r>
            <w:r w:rsidR="00663763">
              <w:rPr>
                <w:b/>
                <w:sz w:val="20"/>
                <w:szCs w:val="20"/>
                <w:lang w:val="hu-HU"/>
              </w:rPr>
              <w:t>eek</w:t>
            </w:r>
            <w:proofErr w:type="spellEnd"/>
          </w:p>
        </w:tc>
        <w:tc>
          <w:tcPr>
            <w:tcW w:w="8221" w:type="dxa"/>
          </w:tcPr>
          <w:p w14:paraId="7AD93165" w14:textId="77777777" w:rsidR="007A1E2A" w:rsidRPr="00A675C6" w:rsidRDefault="00AC1576" w:rsidP="00663763">
            <w:pPr>
              <w:pStyle w:val="Default"/>
              <w:jc w:val="center"/>
              <w:rPr>
                <w:b/>
                <w:sz w:val="20"/>
                <w:szCs w:val="20"/>
                <w:lang w:val="hu-HU"/>
              </w:rPr>
            </w:pPr>
            <w:proofErr w:type="spellStart"/>
            <w:r>
              <w:rPr>
                <w:b/>
                <w:bCs/>
                <w:sz w:val="23"/>
                <w:szCs w:val="23"/>
                <w:lang w:val="hu-HU"/>
              </w:rPr>
              <w:t>Semester</w:t>
            </w:r>
            <w:proofErr w:type="spellEnd"/>
            <w:r>
              <w:rPr>
                <w:b/>
                <w:bCs/>
                <w:sz w:val="23"/>
                <w:szCs w:val="23"/>
                <w:lang w:val="hu-HU"/>
              </w:rPr>
              <w:t xml:space="preserve"> program</w:t>
            </w:r>
            <w:r w:rsidR="00663763">
              <w:rPr>
                <w:b/>
                <w:bCs/>
                <w:sz w:val="23"/>
                <w:szCs w:val="23"/>
                <w:lang w:val="hu-HU"/>
              </w:rPr>
              <w:t xml:space="preserve"> (</w:t>
            </w:r>
            <w:proofErr w:type="spellStart"/>
            <w:r w:rsidR="00663763">
              <w:rPr>
                <w:b/>
                <w:bCs/>
                <w:sz w:val="23"/>
                <w:szCs w:val="23"/>
                <w:lang w:val="hu-HU"/>
              </w:rPr>
              <w:t>Lecture</w:t>
            </w:r>
            <w:proofErr w:type="spellEnd"/>
            <w:r w:rsidR="00663763">
              <w:rPr>
                <w:b/>
                <w:bCs/>
                <w:sz w:val="23"/>
                <w:szCs w:val="23"/>
                <w:lang w:val="hu-HU"/>
              </w:rPr>
              <w:t xml:space="preserve"> and </w:t>
            </w:r>
            <w:proofErr w:type="spellStart"/>
            <w:r w:rsidR="00663763">
              <w:rPr>
                <w:b/>
                <w:bCs/>
                <w:sz w:val="23"/>
                <w:szCs w:val="23"/>
                <w:lang w:val="hu-HU"/>
              </w:rPr>
              <w:t>Practise</w:t>
            </w:r>
            <w:proofErr w:type="spellEnd"/>
            <w:r w:rsidR="00663763">
              <w:rPr>
                <w:b/>
                <w:bCs/>
                <w:sz w:val="23"/>
                <w:szCs w:val="23"/>
                <w:lang w:val="hu-HU"/>
              </w:rPr>
              <w:t>)</w:t>
            </w:r>
          </w:p>
        </w:tc>
      </w:tr>
      <w:tr w:rsidR="007A1E2A" w:rsidRPr="00A675C6" w14:paraId="6EFA3A1B" w14:textId="77777777" w:rsidTr="00BE7BEC">
        <w:trPr>
          <w:trHeight w:val="328"/>
        </w:trPr>
        <w:tc>
          <w:tcPr>
            <w:tcW w:w="959" w:type="dxa"/>
          </w:tcPr>
          <w:p w14:paraId="7FC5E350" w14:textId="77777777" w:rsidR="007A1E2A" w:rsidRPr="00A675C6" w:rsidRDefault="007A1E2A" w:rsidP="00AE7F26">
            <w:pPr>
              <w:pStyle w:val="Default"/>
              <w:jc w:val="center"/>
              <w:rPr>
                <w:sz w:val="20"/>
                <w:szCs w:val="20"/>
                <w:lang w:val="hu-HU"/>
              </w:rPr>
            </w:pPr>
            <w:r w:rsidRPr="00A675C6">
              <w:rPr>
                <w:sz w:val="20"/>
                <w:szCs w:val="20"/>
                <w:lang w:val="hu-HU"/>
              </w:rPr>
              <w:t>1.</w:t>
            </w:r>
          </w:p>
        </w:tc>
        <w:tc>
          <w:tcPr>
            <w:tcW w:w="8221" w:type="dxa"/>
          </w:tcPr>
          <w:p w14:paraId="65AE68E0" w14:textId="77777777" w:rsidR="007A1E2A" w:rsidRPr="00A675C6" w:rsidRDefault="00AC1576" w:rsidP="00BE7BEC">
            <w:pPr>
              <w:pStyle w:val="Default"/>
              <w:rPr>
                <w:sz w:val="20"/>
                <w:szCs w:val="20"/>
                <w:lang w:val="hu-HU"/>
              </w:rPr>
            </w:pPr>
            <w:proofErr w:type="spellStart"/>
            <w:r>
              <w:rPr>
                <w:sz w:val="20"/>
                <w:szCs w:val="20"/>
                <w:lang w:val="hu-HU"/>
              </w:rPr>
              <w:t>Introduct</w:t>
            </w:r>
            <w:r w:rsidR="00BE7BEC">
              <w:rPr>
                <w:sz w:val="20"/>
                <w:szCs w:val="20"/>
                <w:lang w:val="hu-HU"/>
              </w:rPr>
              <w:t>ion</w:t>
            </w:r>
            <w:proofErr w:type="spellEnd"/>
            <w:r w:rsidR="00BE7BEC">
              <w:rPr>
                <w:sz w:val="20"/>
                <w:szCs w:val="20"/>
                <w:lang w:val="hu-HU"/>
              </w:rPr>
              <w:t xml:space="preserve">, </w:t>
            </w:r>
            <w:proofErr w:type="spellStart"/>
            <w:r w:rsidR="00BE7BEC">
              <w:rPr>
                <w:sz w:val="20"/>
                <w:szCs w:val="20"/>
                <w:lang w:val="hu-HU"/>
              </w:rPr>
              <w:t>Structure</w:t>
            </w:r>
            <w:proofErr w:type="spellEnd"/>
            <w:r w:rsidR="00BE7BEC">
              <w:rPr>
                <w:sz w:val="20"/>
                <w:szCs w:val="20"/>
                <w:lang w:val="hu-HU"/>
              </w:rPr>
              <w:t xml:space="preserve"> of </w:t>
            </w:r>
            <w:proofErr w:type="spellStart"/>
            <w:r w:rsidR="00BE7BEC">
              <w:rPr>
                <w:sz w:val="20"/>
                <w:szCs w:val="20"/>
                <w:lang w:val="hu-HU"/>
              </w:rPr>
              <w:t>the</w:t>
            </w:r>
            <w:proofErr w:type="spellEnd"/>
            <w:r w:rsidR="00BE7BEC">
              <w:rPr>
                <w:sz w:val="20"/>
                <w:szCs w:val="20"/>
                <w:lang w:val="hu-HU"/>
              </w:rPr>
              <w:t xml:space="preserve"> </w:t>
            </w:r>
            <w:proofErr w:type="spellStart"/>
            <w:r w:rsidR="00BE7BEC">
              <w:rPr>
                <w:sz w:val="20"/>
                <w:szCs w:val="20"/>
                <w:lang w:val="hu-HU"/>
              </w:rPr>
              <w:t>materials</w:t>
            </w:r>
            <w:proofErr w:type="spellEnd"/>
            <w:r w:rsidR="00BE7BEC">
              <w:rPr>
                <w:sz w:val="20"/>
                <w:szCs w:val="20"/>
                <w:lang w:val="hu-HU"/>
              </w:rPr>
              <w:t>.</w:t>
            </w:r>
            <w:r>
              <w:rPr>
                <w:sz w:val="20"/>
                <w:szCs w:val="20"/>
                <w:lang w:val="hu-HU"/>
              </w:rPr>
              <w:t xml:space="preserve"> </w:t>
            </w:r>
          </w:p>
        </w:tc>
      </w:tr>
      <w:tr w:rsidR="001F7F75" w:rsidRPr="00A675C6" w14:paraId="72DAC611" w14:textId="77777777" w:rsidTr="00BE7BEC">
        <w:trPr>
          <w:trHeight w:val="210"/>
        </w:trPr>
        <w:tc>
          <w:tcPr>
            <w:tcW w:w="959" w:type="dxa"/>
          </w:tcPr>
          <w:p w14:paraId="10940AC2" w14:textId="77777777" w:rsidR="001F7F75" w:rsidRPr="00A675C6" w:rsidRDefault="001F7F75" w:rsidP="00AE7F26">
            <w:pPr>
              <w:pStyle w:val="Default"/>
              <w:jc w:val="center"/>
              <w:rPr>
                <w:sz w:val="20"/>
                <w:szCs w:val="20"/>
                <w:lang w:val="hu-HU"/>
              </w:rPr>
            </w:pPr>
            <w:r>
              <w:rPr>
                <w:sz w:val="20"/>
                <w:szCs w:val="20"/>
                <w:lang w:val="hu-HU"/>
              </w:rPr>
              <w:t>2.</w:t>
            </w:r>
          </w:p>
        </w:tc>
        <w:tc>
          <w:tcPr>
            <w:tcW w:w="8221" w:type="dxa"/>
          </w:tcPr>
          <w:p w14:paraId="1A6D6C27" w14:textId="77777777" w:rsidR="001F7F75" w:rsidRPr="00A675C6" w:rsidRDefault="00BE7BEC" w:rsidP="00AC1576">
            <w:pPr>
              <w:pStyle w:val="Default"/>
              <w:rPr>
                <w:sz w:val="20"/>
                <w:szCs w:val="20"/>
                <w:lang w:val="hu-HU"/>
              </w:rPr>
            </w:pPr>
            <w:proofErr w:type="spellStart"/>
            <w:r>
              <w:rPr>
                <w:sz w:val="20"/>
                <w:szCs w:val="20"/>
                <w:lang w:val="hu-HU"/>
              </w:rPr>
              <w:t>Material</w:t>
            </w:r>
            <w:proofErr w:type="spellEnd"/>
            <w:r>
              <w:rPr>
                <w:sz w:val="20"/>
                <w:szCs w:val="20"/>
                <w:lang w:val="hu-HU"/>
              </w:rPr>
              <w:t xml:space="preserve"> testing. </w:t>
            </w:r>
            <w:proofErr w:type="spellStart"/>
            <w:r>
              <w:rPr>
                <w:sz w:val="20"/>
                <w:szCs w:val="20"/>
                <w:lang w:val="hu-HU"/>
              </w:rPr>
              <w:t>Destructive</w:t>
            </w:r>
            <w:proofErr w:type="spellEnd"/>
            <w:r>
              <w:rPr>
                <w:sz w:val="20"/>
                <w:szCs w:val="20"/>
                <w:lang w:val="hu-HU"/>
              </w:rPr>
              <w:t xml:space="preserve"> and </w:t>
            </w:r>
            <w:proofErr w:type="spellStart"/>
            <w:r>
              <w:rPr>
                <w:sz w:val="20"/>
                <w:szCs w:val="20"/>
                <w:lang w:val="hu-HU"/>
              </w:rPr>
              <w:t>nondestructive</w:t>
            </w:r>
            <w:proofErr w:type="spellEnd"/>
            <w:r>
              <w:rPr>
                <w:sz w:val="20"/>
                <w:szCs w:val="20"/>
                <w:lang w:val="hu-HU"/>
              </w:rPr>
              <w:t xml:space="preserve"> testing.</w:t>
            </w:r>
          </w:p>
        </w:tc>
      </w:tr>
      <w:tr w:rsidR="0097284D" w:rsidRPr="00A675C6" w14:paraId="042B5570" w14:textId="77777777" w:rsidTr="00BE7BEC">
        <w:trPr>
          <w:trHeight w:val="210"/>
        </w:trPr>
        <w:tc>
          <w:tcPr>
            <w:tcW w:w="959" w:type="dxa"/>
          </w:tcPr>
          <w:p w14:paraId="4DED7954" w14:textId="77777777" w:rsidR="0097284D" w:rsidRPr="00A675C6" w:rsidRDefault="0097284D" w:rsidP="00AE7F26">
            <w:pPr>
              <w:pStyle w:val="Default"/>
              <w:jc w:val="center"/>
              <w:rPr>
                <w:sz w:val="20"/>
                <w:szCs w:val="20"/>
                <w:lang w:val="hu-HU"/>
              </w:rPr>
            </w:pPr>
            <w:r w:rsidRPr="00A675C6">
              <w:rPr>
                <w:sz w:val="20"/>
                <w:szCs w:val="20"/>
                <w:lang w:val="hu-HU"/>
              </w:rPr>
              <w:t>3.</w:t>
            </w:r>
          </w:p>
        </w:tc>
        <w:tc>
          <w:tcPr>
            <w:tcW w:w="8221" w:type="dxa"/>
          </w:tcPr>
          <w:p w14:paraId="2A546ECC" w14:textId="77777777" w:rsidR="0097284D" w:rsidRPr="00A675C6" w:rsidRDefault="00BE7BEC" w:rsidP="00BE7BEC">
            <w:pPr>
              <w:pStyle w:val="Default"/>
              <w:rPr>
                <w:sz w:val="20"/>
                <w:szCs w:val="20"/>
                <w:lang w:val="hu-HU"/>
              </w:rPr>
            </w:pPr>
            <w:proofErr w:type="spellStart"/>
            <w:r>
              <w:rPr>
                <w:sz w:val="20"/>
                <w:szCs w:val="20"/>
                <w:lang w:val="hu-HU"/>
              </w:rPr>
              <w:t>Metals</w:t>
            </w:r>
            <w:proofErr w:type="spellEnd"/>
            <w:r>
              <w:rPr>
                <w:sz w:val="20"/>
                <w:szCs w:val="20"/>
                <w:lang w:val="hu-HU"/>
              </w:rPr>
              <w:t xml:space="preserve"> and </w:t>
            </w:r>
            <w:proofErr w:type="spellStart"/>
            <w:r>
              <w:rPr>
                <w:sz w:val="20"/>
                <w:szCs w:val="20"/>
                <w:lang w:val="hu-HU"/>
              </w:rPr>
              <w:t>alloys</w:t>
            </w:r>
            <w:proofErr w:type="spellEnd"/>
            <w:r>
              <w:rPr>
                <w:sz w:val="20"/>
                <w:szCs w:val="20"/>
                <w:lang w:val="hu-HU"/>
              </w:rPr>
              <w:t xml:space="preserve">. </w:t>
            </w:r>
            <w:proofErr w:type="spellStart"/>
            <w:r>
              <w:rPr>
                <w:sz w:val="20"/>
                <w:szCs w:val="20"/>
                <w:lang w:val="hu-HU"/>
              </w:rPr>
              <w:t>Properties</w:t>
            </w:r>
            <w:proofErr w:type="spellEnd"/>
            <w:r>
              <w:rPr>
                <w:sz w:val="20"/>
                <w:szCs w:val="20"/>
                <w:lang w:val="hu-HU"/>
              </w:rPr>
              <w:t xml:space="preserve"> and </w:t>
            </w:r>
            <w:proofErr w:type="spellStart"/>
            <w:r>
              <w:rPr>
                <w:sz w:val="20"/>
                <w:szCs w:val="20"/>
                <w:lang w:val="hu-HU"/>
              </w:rPr>
              <w:t>applications</w:t>
            </w:r>
            <w:proofErr w:type="spellEnd"/>
            <w:r>
              <w:rPr>
                <w:sz w:val="20"/>
                <w:szCs w:val="20"/>
                <w:lang w:val="hu-HU"/>
              </w:rPr>
              <w:t xml:space="preserve"> of </w:t>
            </w:r>
            <w:proofErr w:type="spellStart"/>
            <w:r>
              <w:rPr>
                <w:sz w:val="20"/>
                <w:szCs w:val="20"/>
                <w:lang w:val="hu-HU"/>
              </w:rPr>
              <w:t>the</w:t>
            </w:r>
            <w:proofErr w:type="spellEnd"/>
            <w:r>
              <w:rPr>
                <w:sz w:val="20"/>
                <w:szCs w:val="20"/>
                <w:lang w:val="hu-HU"/>
              </w:rPr>
              <w:t xml:space="preserve"> </w:t>
            </w:r>
            <w:proofErr w:type="spellStart"/>
            <w:r>
              <w:rPr>
                <w:sz w:val="20"/>
                <w:szCs w:val="20"/>
                <w:lang w:val="hu-HU"/>
              </w:rPr>
              <w:t>metals</w:t>
            </w:r>
            <w:proofErr w:type="spellEnd"/>
            <w:r>
              <w:rPr>
                <w:sz w:val="20"/>
                <w:szCs w:val="20"/>
                <w:lang w:val="hu-HU"/>
              </w:rPr>
              <w:t xml:space="preserve"> and </w:t>
            </w:r>
            <w:proofErr w:type="spellStart"/>
            <w:r>
              <w:rPr>
                <w:sz w:val="20"/>
                <w:szCs w:val="20"/>
                <w:lang w:val="hu-HU"/>
              </w:rPr>
              <w:t>alloys</w:t>
            </w:r>
            <w:proofErr w:type="spellEnd"/>
            <w:r>
              <w:rPr>
                <w:sz w:val="20"/>
                <w:szCs w:val="20"/>
                <w:lang w:val="hu-HU"/>
              </w:rPr>
              <w:t>.</w:t>
            </w:r>
          </w:p>
        </w:tc>
      </w:tr>
      <w:tr w:rsidR="0097284D" w:rsidRPr="00A675C6" w14:paraId="480CAB7C" w14:textId="77777777" w:rsidTr="00BE7BEC">
        <w:trPr>
          <w:trHeight w:val="210"/>
        </w:trPr>
        <w:tc>
          <w:tcPr>
            <w:tcW w:w="959" w:type="dxa"/>
          </w:tcPr>
          <w:p w14:paraId="0D796E8D" w14:textId="77777777" w:rsidR="0097284D" w:rsidRPr="00A675C6" w:rsidRDefault="0097284D" w:rsidP="00AE7F26">
            <w:pPr>
              <w:pStyle w:val="Default"/>
              <w:jc w:val="center"/>
              <w:rPr>
                <w:sz w:val="20"/>
                <w:szCs w:val="20"/>
                <w:lang w:val="hu-HU"/>
              </w:rPr>
            </w:pPr>
            <w:r>
              <w:rPr>
                <w:sz w:val="20"/>
                <w:szCs w:val="20"/>
                <w:lang w:val="hu-HU"/>
              </w:rPr>
              <w:t>4.</w:t>
            </w:r>
          </w:p>
        </w:tc>
        <w:tc>
          <w:tcPr>
            <w:tcW w:w="8221" w:type="dxa"/>
          </w:tcPr>
          <w:p w14:paraId="0692C7EE" w14:textId="77777777" w:rsidR="0097284D" w:rsidRPr="00A675C6" w:rsidRDefault="00BE7BEC" w:rsidP="0097284D">
            <w:pPr>
              <w:pStyle w:val="Default"/>
              <w:rPr>
                <w:sz w:val="20"/>
                <w:szCs w:val="20"/>
                <w:lang w:val="hu-HU"/>
              </w:rPr>
            </w:pPr>
            <w:r>
              <w:rPr>
                <w:sz w:val="20"/>
                <w:szCs w:val="20"/>
                <w:lang w:val="hu-HU"/>
              </w:rPr>
              <w:t xml:space="preserve">Metal </w:t>
            </w:r>
            <w:proofErr w:type="spellStart"/>
            <w:r>
              <w:rPr>
                <w:sz w:val="20"/>
                <w:szCs w:val="20"/>
                <w:lang w:val="hu-HU"/>
              </w:rPr>
              <w:t>manufacturing</w:t>
            </w:r>
            <w:proofErr w:type="spellEnd"/>
            <w:r>
              <w:rPr>
                <w:sz w:val="20"/>
                <w:szCs w:val="20"/>
                <w:lang w:val="hu-HU"/>
              </w:rPr>
              <w:t xml:space="preserve"> </w:t>
            </w:r>
            <w:proofErr w:type="spellStart"/>
            <w:r>
              <w:rPr>
                <w:sz w:val="20"/>
                <w:szCs w:val="20"/>
                <w:lang w:val="hu-HU"/>
              </w:rPr>
              <w:t>processes</w:t>
            </w:r>
            <w:proofErr w:type="spellEnd"/>
            <w:r>
              <w:rPr>
                <w:sz w:val="20"/>
                <w:szCs w:val="20"/>
                <w:lang w:val="hu-HU"/>
              </w:rPr>
              <w:t>.</w:t>
            </w:r>
          </w:p>
        </w:tc>
      </w:tr>
      <w:tr w:rsidR="00BE7BEC" w:rsidRPr="00A675C6" w14:paraId="105AAF2F" w14:textId="77777777" w:rsidTr="00BE7BEC">
        <w:trPr>
          <w:trHeight w:val="290"/>
        </w:trPr>
        <w:tc>
          <w:tcPr>
            <w:tcW w:w="959" w:type="dxa"/>
          </w:tcPr>
          <w:p w14:paraId="291B8C77" w14:textId="77777777" w:rsidR="00BE7BEC" w:rsidRPr="00A675C6" w:rsidRDefault="00BE7BEC" w:rsidP="00BE7BEC">
            <w:pPr>
              <w:pStyle w:val="Default"/>
              <w:jc w:val="center"/>
              <w:rPr>
                <w:sz w:val="20"/>
                <w:szCs w:val="20"/>
                <w:lang w:val="hu-HU"/>
              </w:rPr>
            </w:pPr>
            <w:r w:rsidRPr="00A675C6">
              <w:rPr>
                <w:sz w:val="20"/>
                <w:szCs w:val="20"/>
                <w:lang w:val="hu-HU"/>
              </w:rPr>
              <w:t>5.</w:t>
            </w:r>
          </w:p>
        </w:tc>
        <w:tc>
          <w:tcPr>
            <w:tcW w:w="8221" w:type="dxa"/>
          </w:tcPr>
          <w:p w14:paraId="20E87199" w14:textId="77777777" w:rsidR="00BE7BEC" w:rsidRPr="00A675C6" w:rsidRDefault="00BE7BEC" w:rsidP="00BE7BEC">
            <w:pPr>
              <w:pStyle w:val="Default"/>
              <w:rPr>
                <w:sz w:val="20"/>
                <w:szCs w:val="20"/>
                <w:lang w:val="hu-HU"/>
              </w:rPr>
            </w:pPr>
            <w:proofErr w:type="spellStart"/>
            <w:r>
              <w:rPr>
                <w:sz w:val="20"/>
                <w:szCs w:val="20"/>
                <w:lang w:val="hu-HU"/>
              </w:rPr>
              <w:t>Polimers</w:t>
            </w:r>
            <w:proofErr w:type="spellEnd"/>
            <w:r>
              <w:rPr>
                <w:sz w:val="20"/>
                <w:szCs w:val="20"/>
                <w:lang w:val="hu-HU"/>
              </w:rPr>
              <w:t xml:space="preserve"> and polimer </w:t>
            </w:r>
            <w:proofErr w:type="spellStart"/>
            <w:r>
              <w:rPr>
                <w:sz w:val="20"/>
                <w:szCs w:val="20"/>
                <w:lang w:val="hu-HU"/>
              </w:rPr>
              <w:t>technologies</w:t>
            </w:r>
            <w:proofErr w:type="spellEnd"/>
            <w:r>
              <w:rPr>
                <w:sz w:val="20"/>
                <w:szCs w:val="20"/>
                <w:lang w:val="hu-HU"/>
              </w:rPr>
              <w:t xml:space="preserve">, </w:t>
            </w:r>
            <w:proofErr w:type="spellStart"/>
            <w:r>
              <w:rPr>
                <w:sz w:val="20"/>
                <w:szCs w:val="20"/>
                <w:lang w:val="hu-HU"/>
              </w:rPr>
              <w:t>application</w:t>
            </w:r>
            <w:proofErr w:type="spellEnd"/>
            <w:r>
              <w:rPr>
                <w:sz w:val="20"/>
                <w:szCs w:val="20"/>
                <w:lang w:val="hu-HU"/>
              </w:rPr>
              <w:t xml:space="preserve"> of </w:t>
            </w:r>
            <w:proofErr w:type="spellStart"/>
            <w:r>
              <w:rPr>
                <w:sz w:val="20"/>
                <w:szCs w:val="20"/>
                <w:lang w:val="hu-HU"/>
              </w:rPr>
              <w:t>the</w:t>
            </w:r>
            <w:proofErr w:type="spellEnd"/>
            <w:r>
              <w:rPr>
                <w:sz w:val="20"/>
                <w:szCs w:val="20"/>
                <w:lang w:val="hu-HU"/>
              </w:rPr>
              <w:t xml:space="preserve"> polimers.</w:t>
            </w:r>
          </w:p>
        </w:tc>
      </w:tr>
      <w:tr w:rsidR="00BE7BEC" w:rsidRPr="00A675C6" w14:paraId="5BC40CF0" w14:textId="77777777" w:rsidTr="00BE7BEC">
        <w:trPr>
          <w:trHeight w:val="280"/>
        </w:trPr>
        <w:tc>
          <w:tcPr>
            <w:tcW w:w="959" w:type="dxa"/>
          </w:tcPr>
          <w:p w14:paraId="01FF652F" w14:textId="77777777" w:rsidR="00BE7BEC" w:rsidRPr="00A675C6" w:rsidRDefault="00BE7BEC" w:rsidP="00BE7BEC">
            <w:pPr>
              <w:pStyle w:val="Default"/>
              <w:jc w:val="center"/>
              <w:rPr>
                <w:sz w:val="20"/>
                <w:szCs w:val="20"/>
                <w:lang w:val="hu-HU"/>
              </w:rPr>
            </w:pPr>
            <w:r w:rsidRPr="00A675C6">
              <w:rPr>
                <w:sz w:val="20"/>
                <w:szCs w:val="20"/>
                <w:lang w:val="hu-HU"/>
              </w:rPr>
              <w:t>6.</w:t>
            </w:r>
          </w:p>
        </w:tc>
        <w:tc>
          <w:tcPr>
            <w:tcW w:w="8221" w:type="dxa"/>
          </w:tcPr>
          <w:p w14:paraId="3DD97E03" w14:textId="7B134D77" w:rsidR="00BE7BEC" w:rsidRPr="00A675C6" w:rsidRDefault="00185B59" w:rsidP="00185B59">
            <w:pPr>
              <w:pStyle w:val="Default"/>
              <w:rPr>
                <w:sz w:val="20"/>
                <w:szCs w:val="20"/>
                <w:lang w:val="hu-HU"/>
              </w:rPr>
            </w:pPr>
            <w:r w:rsidRPr="00A675C6">
              <w:rPr>
                <w:b/>
                <w:bCs/>
                <w:sz w:val="20"/>
                <w:szCs w:val="20"/>
                <w:lang w:val="hu-HU"/>
              </w:rPr>
              <w:t xml:space="preserve">1. </w:t>
            </w:r>
            <w:r>
              <w:rPr>
                <w:b/>
                <w:bCs/>
                <w:sz w:val="20"/>
                <w:szCs w:val="20"/>
                <w:lang w:val="hu-HU"/>
              </w:rPr>
              <w:t>Test</w:t>
            </w:r>
            <w:r>
              <w:rPr>
                <w:sz w:val="20"/>
                <w:szCs w:val="20"/>
                <w:lang w:val="hu-HU"/>
              </w:rPr>
              <w:t xml:space="preserve"> </w:t>
            </w:r>
          </w:p>
        </w:tc>
      </w:tr>
      <w:tr w:rsidR="00BE7BEC" w:rsidRPr="00A675C6" w14:paraId="488D7676" w14:textId="77777777" w:rsidTr="00BE7BEC">
        <w:trPr>
          <w:trHeight w:val="92"/>
        </w:trPr>
        <w:tc>
          <w:tcPr>
            <w:tcW w:w="959" w:type="dxa"/>
          </w:tcPr>
          <w:p w14:paraId="0B31277C" w14:textId="77777777" w:rsidR="00BE7BEC" w:rsidRPr="00A675C6" w:rsidRDefault="00BE7BEC" w:rsidP="00BE7BEC">
            <w:pPr>
              <w:pStyle w:val="Default"/>
              <w:jc w:val="center"/>
              <w:rPr>
                <w:sz w:val="20"/>
                <w:szCs w:val="20"/>
                <w:lang w:val="hu-HU"/>
              </w:rPr>
            </w:pPr>
            <w:r w:rsidRPr="00A675C6">
              <w:rPr>
                <w:sz w:val="20"/>
                <w:szCs w:val="20"/>
                <w:lang w:val="hu-HU"/>
              </w:rPr>
              <w:t>7.</w:t>
            </w:r>
          </w:p>
        </w:tc>
        <w:tc>
          <w:tcPr>
            <w:tcW w:w="8221" w:type="dxa"/>
          </w:tcPr>
          <w:p w14:paraId="77C480C8" w14:textId="2E8FCBE3" w:rsidR="00BE7BEC" w:rsidRPr="00A675C6" w:rsidRDefault="00185B59" w:rsidP="00BE7BEC">
            <w:pPr>
              <w:pStyle w:val="Default"/>
              <w:rPr>
                <w:sz w:val="20"/>
                <w:szCs w:val="20"/>
                <w:lang w:val="hu-HU"/>
              </w:rPr>
            </w:pPr>
            <w:proofErr w:type="spellStart"/>
            <w:r>
              <w:rPr>
                <w:sz w:val="20"/>
                <w:szCs w:val="20"/>
                <w:lang w:val="hu-HU"/>
              </w:rPr>
              <w:t>Ceramics</w:t>
            </w:r>
            <w:proofErr w:type="spellEnd"/>
            <w:r>
              <w:rPr>
                <w:sz w:val="20"/>
                <w:szCs w:val="20"/>
                <w:lang w:val="hu-HU"/>
              </w:rPr>
              <w:t xml:space="preserve"> and </w:t>
            </w:r>
            <w:proofErr w:type="spellStart"/>
            <w:r>
              <w:rPr>
                <w:sz w:val="20"/>
                <w:szCs w:val="20"/>
                <w:lang w:val="hu-HU"/>
              </w:rPr>
              <w:t>composites</w:t>
            </w:r>
            <w:proofErr w:type="spellEnd"/>
          </w:p>
        </w:tc>
      </w:tr>
      <w:tr w:rsidR="00BE7BEC" w:rsidRPr="00A675C6" w14:paraId="396CDB73" w14:textId="77777777" w:rsidTr="00BE7BEC">
        <w:trPr>
          <w:trHeight w:val="210"/>
        </w:trPr>
        <w:tc>
          <w:tcPr>
            <w:tcW w:w="959" w:type="dxa"/>
          </w:tcPr>
          <w:p w14:paraId="760665CE" w14:textId="77777777" w:rsidR="00BE7BEC" w:rsidRPr="00AE7F26" w:rsidRDefault="00BE7BEC" w:rsidP="00BE7BEC">
            <w:pPr>
              <w:pStyle w:val="Default"/>
              <w:jc w:val="center"/>
              <w:rPr>
                <w:sz w:val="20"/>
                <w:szCs w:val="20"/>
                <w:lang w:val="hu-HU"/>
              </w:rPr>
            </w:pPr>
            <w:r w:rsidRPr="00AE7F26">
              <w:rPr>
                <w:sz w:val="20"/>
                <w:szCs w:val="20"/>
                <w:lang w:val="hu-HU"/>
              </w:rPr>
              <w:t>8.</w:t>
            </w:r>
          </w:p>
        </w:tc>
        <w:tc>
          <w:tcPr>
            <w:tcW w:w="8221" w:type="dxa"/>
          </w:tcPr>
          <w:p w14:paraId="6E7C80FA" w14:textId="77777777" w:rsidR="00BE7BEC" w:rsidRPr="00A675C6" w:rsidRDefault="00BE7BEC" w:rsidP="00BE7BEC">
            <w:pPr>
              <w:pStyle w:val="Default"/>
              <w:rPr>
                <w:sz w:val="20"/>
                <w:szCs w:val="20"/>
                <w:lang w:val="hu-HU"/>
              </w:rPr>
            </w:pPr>
            <w:proofErr w:type="spellStart"/>
            <w:r>
              <w:rPr>
                <w:sz w:val="20"/>
                <w:szCs w:val="20"/>
                <w:lang w:val="hu-HU"/>
              </w:rPr>
              <w:t>Bio</w:t>
            </w:r>
            <w:proofErr w:type="spellEnd"/>
            <w:r>
              <w:rPr>
                <w:sz w:val="20"/>
                <w:szCs w:val="20"/>
                <w:lang w:val="hu-HU"/>
              </w:rPr>
              <w:t xml:space="preserve"> and </w:t>
            </w:r>
            <w:proofErr w:type="spellStart"/>
            <w:r>
              <w:rPr>
                <w:sz w:val="20"/>
                <w:szCs w:val="20"/>
                <w:lang w:val="hu-HU"/>
              </w:rPr>
              <w:t>biocompatible</w:t>
            </w:r>
            <w:proofErr w:type="spellEnd"/>
            <w:r>
              <w:rPr>
                <w:sz w:val="20"/>
                <w:szCs w:val="20"/>
                <w:lang w:val="hu-HU"/>
              </w:rPr>
              <w:t xml:space="preserve"> </w:t>
            </w:r>
            <w:proofErr w:type="spellStart"/>
            <w:r>
              <w:rPr>
                <w:sz w:val="20"/>
                <w:szCs w:val="20"/>
                <w:lang w:val="hu-HU"/>
              </w:rPr>
              <w:t>materials</w:t>
            </w:r>
            <w:proofErr w:type="spellEnd"/>
            <w:r>
              <w:rPr>
                <w:sz w:val="20"/>
                <w:szCs w:val="20"/>
                <w:lang w:val="hu-HU"/>
              </w:rPr>
              <w:t>.</w:t>
            </w:r>
          </w:p>
        </w:tc>
      </w:tr>
      <w:tr w:rsidR="00BE7BEC" w:rsidRPr="00A675C6" w14:paraId="28CFDDFE" w14:textId="77777777" w:rsidTr="00BE7BEC">
        <w:trPr>
          <w:trHeight w:val="210"/>
        </w:trPr>
        <w:tc>
          <w:tcPr>
            <w:tcW w:w="959" w:type="dxa"/>
          </w:tcPr>
          <w:p w14:paraId="202BA285" w14:textId="77777777" w:rsidR="00BE7BEC" w:rsidRPr="00AE7F26" w:rsidRDefault="00BE7BEC" w:rsidP="00BE7BEC">
            <w:pPr>
              <w:pStyle w:val="Default"/>
              <w:jc w:val="center"/>
              <w:rPr>
                <w:sz w:val="20"/>
                <w:szCs w:val="20"/>
                <w:lang w:val="hu-HU"/>
              </w:rPr>
            </w:pPr>
            <w:r w:rsidRPr="00AE7F26">
              <w:rPr>
                <w:sz w:val="20"/>
                <w:szCs w:val="20"/>
                <w:lang w:val="hu-HU"/>
              </w:rPr>
              <w:t>9.</w:t>
            </w:r>
          </w:p>
        </w:tc>
        <w:tc>
          <w:tcPr>
            <w:tcW w:w="8221" w:type="dxa"/>
          </w:tcPr>
          <w:p w14:paraId="450696B1" w14:textId="77777777" w:rsidR="00BE7BEC" w:rsidRPr="00A675C6" w:rsidRDefault="00BE7BEC" w:rsidP="00BE7BEC">
            <w:pPr>
              <w:pStyle w:val="Default"/>
              <w:rPr>
                <w:sz w:val="20"/>
                <w:szCs w:val="20"/>
                <w:lang w:val="hu-HU"/>
              </w:rPr>
            </w:pPr>
            <w:proofErr w:type="spellStart"/>
            <w:r>
              <w:rPr>
                <w:sz w:val="20"/>
                <w:szCs w:val="20"/>
                <w:lang w:val="hu-HU"/>
              </w:rPr>
              <w:t>Damage</w:t>
            </w:r>
            <w:proofErr w:type="spellEnd"/>
            <w:r>
              <w:rPr>
                <w:sz w:val="20"/>
                <w:szCs w:val="20"/>
                <w:lang w:val="hu-HU"/>
              </w:rPr>
              <w:t xml:space="preserve"> of </w:t>
            </w:r>
            <w:proofErr w:type="spellStart"/>
            <w:r>
              <w:rPr>
                <w:sz w:val="20"/>
                <w:szCs w:val="20"/>
                <w:lang w:val="hu-HU"/>
              </w:rPr>
              <w:t>the</w:t>
            </w:r>
            <w:proofErr w:type="spellEnd"/>
            <w:r>
              <w:rPr>
                <w:sz w:val="20"/>
                <w:szCs w:val="20"/>
                <w:lang w:val="hu-HU"/>
              </w:rPr>
              <w:t xml:space="preserve"> </w:t>
            </w:r>
            <w:proofErr w:type="spellStart"/>
            <w:r>
              <w:rPr>
                <w:sz w:val="20"/>
                <w:szCs w:val="20"/>
                <w:lang w:val="hu-HU"/>
              </w:rPr>
              <w:t>materials</w:t>
            </w:r>
            <w:proofErr w:type="spellEnd"/>
          </w:p>
        </w:tc>
      </w:tr>
      <w:tr w:rsidR="00BE7BEC" w:rsidRPr="00A675C6" w14:paraId="48DC11E6" w14:textId="77777777" w:rsidTr="00BE7BEC">
        <w:tblPrEx>
          <w:tblBorders>
            <w:top w:val="nil"/>
            <w:left w:val="nil"/>
            <w:bottom w:val="nil"/>
            <w:right w:val="nil"/>
            <w:insideH w:val="none" w:sz="0" w:space="0" w:color="auto"/>
            <w:insideV w:val="none" w:sz="0" w:space="0" w:color="auto"/>
          </w:tblBorders>
        </w:tblPrEx>
        <w:trPr>
          <w:trHeight w:val="267"/>
        </w:trPr>
        <w:tc>
          <w:tcPr>
            <w:tcW w:w="959" w:type="dxa"/>
            <w:tcBorders>
              <w:top w:val="single" w:sz="4" w:space="0" w:color="auto"/>
              <w:left w:val="single" w:sz="4" w:space="0" w:color="auto"/>
              <w:bottom w:val="single" w:sz="4" w:space="0" w:color="auto"/>
              <w:right w:val="single" w:sz="4" w:space="0" w:color="auto"/>
            </w:tcBorders>
          </w:tcPr>
          <w:p w14:paraId="49841D02" w14:textId="77777777" w:rsidR="00BE7BEC" w:rsidRPr="00AE7F26" w:rsidRDefault="00BE7BEC" w:rsidP="00BE7BEC">
            <w:pPr>
              <w:pStyle w:val="Default"/>
              <w:jc w:val="center"/>
              <w:rPr>
                <w:sz w:val="20"/>
                <w:szCs w:val="20"/>
                <w:lang w:val="hu-HU"/>
              </w:rPr>
            </w:pPr>
            <w:r w:rsidRPr="00AE7F26">
              <w:rPr>
                <w:sz w:val="20"/>
                <w:szCs w:val="20"/>
                <w:lang w:val="hu-HU"/>
              </w:rPr>
              <w:t>10.</w:t>
            </w:r>
          </w:p>
        </w:tc>
        <w:tc>
          <w:tcPr>
            <w:tcW w:w="8221" w:type="dxa"/>
            <w:tcBorders>
              <w:top w:val="single" w:sz="4" w:space="0" w:color="auto"/>
              <w:left w:val="single" w:sz="4" w:space="0" w:color="auto"/>
              <w:bottom w:val="single" w:sz="4" w:space="0" w:color="auto"/>
              <w:right w:val="single" w:sz="4" w:space="0" w:color="auto"/>
            </w:tcBorders>
          </w:tcPr>
          <w:p w14:paraId="6C59B75B" w14:textId="77777777" w:rsidR="00BE7BEC" w:rsidRPr="00A675C6" w:rsidRDefault="0099600E" w:rsidP="0099600E">
            <w:pPr>
              <w:pStyle w:val="Default"/>
              <w:rPr>
                <w:sz w:val="20"/>
                <w:szCs w:val="20"/>
                <w:lang w:val="hu-HU"/>
              </w:rPr>
            </w:pPr>
            <w:proofErr w:type="spellStart"/>
            <w:r>
              <w:rPr>
                <w:sz w:val="20"/>
                <w:szCs w:val="20"/>
                <w:lang w:val="hu-HU"/>
              </w:rPr>
              <w:t>Aspects</w:t>
            </w:r>
            <w:proofErr w:type="spellEnd"/>
            <w:r>
              <w:rPr>
                <w:sz w:val="20"/>
                <w:szCs w:val="20"/>
                <w:lang w:val="hu-HU"/>
              </w:rPr>
              <w:t xml:space="preserve"> of </w:t>
            </w:r>
            <w:proofErr w:type="spellStart"/>
            <w:r>
              <w:rPr>
                <w:sz w:val="20"/>
                <w:szCs w:val="20"/>
                <w:lang w:val="hu-HU"/>
              </w:rPr>
              <w:t>the</w:t>
            </w:r>
            <w:proofErr w:type="spellEnd"/>
            <w:r>
              <w:rPr>
                <w:sz w:val="20"/>
                <w:szCs w:val="20"/>
                <w:lang w:val="hu-HU"/>
              </w:rPr>
              <w:t xml:space="preserve"> </w:t>
            </w:r>
            <w:proofErr w:type="spellStart"/>
            <w:r>
              <w:rPr>
                <w:sz w:val="20"/>
                <w:szCs w:val="20"/>
                <w:lang w:val="hu-HU"/>
              </w:rPr>
              <w:t>material</w:t>
            </w:r>
            <w:proofErr w:type="spellEnd"/>
            <w:r>
              <w:rPr>
                <w:sz w:val="20"/>
                <w:szCs w:val="20"/>
                <w:lang w:val="hu-HU"/>
              </w:rPr>
              <w:t xml:space="preserve"> </w:t>
            </w:r>
            <w:proofErr w:type="spellStart"/>
            <w:r>
              <w:rPr>
                <w:sz w:val="20"/>
                <w:szCs w:val="20"/>
                <w:lang w:val="hu-HU"/>
              </w:rPr>
              <w:t>selections</w:t>
            </w:r>
            <w:proofErr w:type="spellEnd"/>
          </w:p>
        </w:tc>
      </w:tr>
      <w:tr w:rsidR="00BE7BEC" w:rsidRPr="00A675C6" w14:paraId="0BB44D3D" w14:textId="77777777" w:rsidTr="00BE7BEC">
        <w:tblPrEx>
          <w:tblBorders>
            <w:top w:val="nil"/>
            <w:left w:val="nil"/>
            <w:bottom w:val="nil"/>
            <w:right w:val="nil"/>
            <w:insideH w:val="none" w:sz="0" w:space="0" w:color="auto"/>
            <w:insideV w:val="none" w:sz="0" w:space="0" w:color="auto"/>
          </w:tblBorders>
        </w:tblPrEx>
        <w:trPr>
          <w:trHeight w:val="200"/>
        </w:trPr>
        <w:tc>
          <w:tcPr>
            <w:tcW w:w="959" w:type="dxa"/>
            <w:tcBorders>
              <w:top w:val="single" w:sz="4" w:space="0" w:color="auto"/>
              <w:left w:val="single" w:sz="4" w:space="0" w:color="auto"/>
              <w:bottom w:val="single" w:sz="4" w:space="0" w:color="auto"/>
              <w:right w:val="single" w:sz="4" w:space="0" w:color="auto"/>
            </w:tcBorders>
          </w:tcPr>
          <w:p w14:paraId="3DA77780" w14:textId="77777777" w:rsidR="00BE7BEC" w:rsidRPr="00AE7F26" w:rsidRDefault="00BE7BEC" w:rsidP="00BE7BEC">
            <w:pPr>
              <w:pStyle w:val="Default"/>
              <w:jc w:val="center"/>
              <w:rPr>
                <w:sz w:val="20"/>
                <w:szCs w:val="20"/>
                <w:lang w:val="hu-HU"/>
              </w:rPr>
            </w:pPr>
            <w:r w:rsidRPr="00AE7F26">
              <w:rPr>
                <w:sz w:val="20"/>
                <w:szCs w:val="20"/>
                <w:lang w:val="hu-HU"/>
              </w:rPr>
              <w:t>11.</w:t>
            </w:r>
          </w:p>
        </w:tc>
        <w:tc>
          <w:tcPr>
            <w:tcW w:w="8221" w:type="dxa"/>
            <w:tcBorders>
              <w:top w:val="single" w:sz="4" w:space="0" w:color="auto"/>
              <w:left w:val="single" w:sz="4" w:space="0" w:color="auto"/>
              <w:bottom w:val="single" w:sz="4" w:space="0" w:color="auto"/>
              <w:right w:val="single" w:sz="4" w:space="0" w:color="auto"/>
            </w:tcBorders>
          </w:tcPr>
          <w:p w14:paraId="5CA04643" w14:textId="5D8D8E77" w:rsidR="00BE7BEC" w:rsidRPr="00A675C6" w:rsidRDefault="00185B59" w:rsidP="00185B59">
            <w:pPr>
              <w:pStyle w:val="Default"/>
              <w:rPr>
                <w:sz w:val="20"/>
                <w:szCs w:val="20"/>
                <w:lang w:val="hu-HU"/>
              </w:rPr>
            </w:pPr>
            <w:r w:rsidRPr="00AE7F26">
              <w:rPr>
                <w:b/>
                <w:sz w:val="20"/>
                <w:szCs w:val="20"/>
                <w:lang w:val="hu-HU"/>
              </w:rPr>
              <w:t xml:space="preserve">2. </w:t>
            </w:r>
            <w:r>
              <w:rPr>
                <w:b/>
                <w:sz w:val="20"/>
                <w:szCs w:val="20"/>
                <w:lang w:val="hu-HU"/>
              </w:rPr>
              <w:t>Test</w:t>
            </w:r>
            <w:r>
              <w:rPr>
                <w:sz w:val="20"/>
                <w:szCs w:val="20"/>
                <w:lang w:val="hu-HU"/>
              </w:rPr>
              <w:t xml:space="preserve"> </w:t>
            </w:r>
          </w:p>
        </w:tc>
      </w:tr>
      <w:tr w:rsidR="00BE7BEC" w:rsidRPr="00A675C6" w14:paraId="7B24191D" w14:textId="77777777" w:rsidTr="00BE7BEC">
        <w:tblPrEx>
          <w:tblBorders>
            <w:top w:val="nil"/>
            <w:left w:val="nil"/>
            <w:bottom w:val="nil"/>
            <w:right w:val="nil"/>
            <w:insideH w:val="none" w:sz="0" w:space="0" w:color="auto"/>
            <w:insideV w:val="none" w:sz="0" w:space="0" w:color="auto"/>
          </w:tblBorders>
        </w:tblPrEx>
        <w:trPr>
          <w:trHeight w:val="325"/>
        </w:trPr>
        <w:tc>
          <w:tcPr>
            <w:tcW w:w="959" w:type="dxa"/>
            <w:tcBorders>
              <w:top w:val="single" w:sz="4" w:space="0" w:color="auto"/>
              <w:left w:val="single" w:sz="4" w:space="0" w:color="auto"/>
              <w:bottom w:val="single" w:sz="4" w:space="0" w:color="auto"/>
              <w:right w:val="single" w:sz="4" w:space="0" w:color="auto"/>
            </w:tcBorders>
          </w:tcPr>
          <w:p w14:paraId="1F03C8EC" w14:textId="77777777" w:rsidR="00BE7BEC" w:rsidRPr="00AE7F26" w:rsidRDefault="00BE7BEC" w:rsidP="00BE7BEC">
            <w:pPr>
              <w:pStyle w:val="Default"/>
              <w:jc w:val="center"/>
              <w:rPr>
                <w:sz w:val="20"/>
                <w:szCs w:val="20"/>
                <w:lang w:val="hu-HU"/>
              </w:rPr>
            </w:pPr>
            <w:r w:rsidRPr="00AE7F26">
              <w:rPr>
                <w:sz w:val="20"/>
                <w:szCs w:val="20"/>
                <w:lang w:val="hu-HU"/>
              </w:rPr>
              <w:t>12.</w:t>
            </w:r>
          </w:p>
        </w:tc>
        <w:tc>
          <w:tcPr>
            <w:tcW w:w="8221" w:type="dxa"/>
            <w:tcBorders>
              <w:top w:val="single" w:sz="4" w:space="0" w:color="auto"/>
              <w:left w:val="single" w:sz="4" w:space="0" w:color="auto"/>
              <w:bottom w:val="single" w:sz="4" w:space="0" w:color="auto"/>
              <w:right w:val="single" w:sz="4" w:space="0" w:color="auto"/>
            </w:tcBorders>
          </w:tcPr>
          <w:p w14:paraId="6F3FBC34" w14:textId="2632FF76" w:rsidR="00BE7BEC" w:rsidRPr="00062AE9" w:rsidRDefault="00062AE9" w:rsidP="00BE7BEC">
            <w:pPr>
              <w:pStyle w:val="Default"/>
              <w:rPr>
                <w:iCs/>
                <w:sz w:val="20"/>
                <w:szCs w:val="20"/>
                <w:lang w:val="hu-HU"/>
              </w:rPr>
            </w:pPr>
            <w:proofErr w:type="spellStart"/>
            <w:r>
              <w:rPr>
                <w:iCs/>
                <w:sz w:val="20"/>
                <w:szCs w:val="20"/>
                <w:lang w:val="hu-HU"/>
              </w:rPr>
              <w:t>Special</w:t>
            </w:r>
            <w:proofErr w:type="spellEnd"/>
            <w:r>
              <w:rPr>
                <w:iCs/>
                <w:sz w:val="20"/>
                <w:szCs w:val="20"/>
                <w:lang w:val="hu-HU"/>
              </w:rPr>
              <w:t xml:space="preserve"> </w:t>
            </w:r>
            <w:proofErr w:type="spellStart"/>
            <w:r>
              <w:rPr>
                <w:iCs/>
                <w:sz w:val="20"/>
                <w:szCs w:val="20"/>
                <w:lang w:val="hu-HU"/>
              </w:rPr>
              <w:t>manufacturing</w:t>
            </w:r>
            <w:proofErr w:type="spellEnd"/>
            <w:r>
              <w:rPr>
                <w:iCs/>
                <w:sz w:val="20"/>
                <w:szCs w:val="20"/>
                <w:lang w:val="hu-HU"/>
              </w:rPr>
              <w:t xml:space="preserve"> of </w:t>
            </w:r>
            <w:proofErr w:type="spellStart"/>
            <w:r>
              <w:rPr>
                <w:iCs/>
                <w:sz w:val="20"/>
                <w:szCs w:val="20"/>
                <w:lang w:val="hu-HU"/>
              </w:rPr>
              <w:t>the</w:t>
            </w:r>
            <w:proofErr w:type="spellEnd"/>
            <w:r>
              <w:rPr>
                <w:iCs/>
                <w:sz w:val="20"/>
                <w:szCs w:val="20"/>
                <w:lang w:val="hu-HU"/>
              </w:rPr>
              <w:t xml:space="preserve"> </w:t>
            </w:r>
            <w:proofErr w:type="spellStart"/>
            <w:r>
              <w:rPr>
                <w:iCs/>
                <w:sz w:val="20"/>
                <w:szCs w:val="20"/>
                <w:lang w:val="hu-HU"/>
              </w:rPr>
              <w:t>materials</w:t>
            </w:r>
            <w:proofErr w:type="spellEnd"/>
          </w:p>
        </w:tc>
      </w:tr>
      <w:tr w:rsidR="00BE7BEC" w:rsidRPr="00A675C6" w14:paraId="4E509832" w14:textId="77777777" w:rsidTr="00BE7BEC">
        <w:tblPrEx>
          <w:tblBorders>
            <w:top w:val="nil"/>
            <w:left w:val="nil"/>
            <w:bottom w:val="nil"/>
            <w:right w:val="nil"/>
            <w:insideH w:val="none" w:sz="0" w:space="0" w:color="auto"/>
            <w:insideV w:val="none" w:sz="0" w:space="0" w:color="auto"/>
          </w:tblBorders>
        </w:tblPrEx>
        <w:trPr>
          <w:trHeight w:val="209"/>
        </w:trPr>
        <w:tc>
          <w:tcPr>
            <w:tcW w:w="959" w:type="dxa"/>
            <w:tcBorders>
              <w:top w:val="single" w:sz="4" w:space="0" w:color="auto"/>
              <w:left w:val="single" w:sz="4" w:space="0" w:color="auto"/>
              <w:bottom w:val="single" w:sz="4" w:space="0" w:color="auto"/>
              <w:right w:val="single" w:sz="4" w:space="0" w:color="auto"/>
            </w:tcBorders>
          </w:tcPr>
          <w:p w14:paraId="32E4620D" w14:textId="77777777" w:rsidR="00BE7BEC" w:rsidRPr="00AE7F26" w:rsidRDefault="00BE7BEC" w:rsidP="00BE7BEC">
            <w:pPr>
              <w:pStyle w:val="Default"/>
              <w:jc w:val="center"/>
              <w:rPr>
                <w:sz w:val="20"/>
                <w:szCs w:val="20"/>
                <w:lang w:val="hu-HU"/>
              </w:rPr>
            </w:pPr>
            <w:r w:rsidRPr="00AE7F26">
              <w:rPr>
                <w:sz w:val="20"/>
                <w:szCs w:val="20"/>
                <w:lang w:val="hu-HU"/>
              </w:rPr>
              <w:t>13.</w:t>
            </w:r>
          </w:p>
        </w:tc>
        <w:tc>
          <w:tcPr>
            <w:tcW w:w="8221" w:type="dxa"/>
            <w:tcBorders>
              <w:top w:val="single" w:sz="4" w:space="0" w:color="auto"/>
              <w:left w:val="single" w:sz="4" w:space="0" w:color="auto"/>
              <w:bottom w:val="single" w:sz="4" w:space="0" w:color="auto"/>
              <w:right w:val="single" w:sz="4" w:space="0" w:color="auto"/>
            </w:tcBorders>
          </w:tcPr>
          <w:p w14:paraId="7E925194" w14:textId="6C57086D" w:rsidR="00BE7BEC" w:rsidRPr="00AE7F26" w:rsidRDefault="00185B59" w:rsidP="00BE7BEC">
            <w:pPr>
              <w:pStyle w:val="Default"/>
              <w:rPr>
                <w:b/>
                <w:sz w:val="20"/>
                <w:szCs w:val="20"/>
                <w:lang w:val="hu-HU"/>
              </w:rPr>
            </w:pPr>
            <w:proofErr w:type="spellStart"/>
            <w:r>
              <w:rPr>
                <w:sz w:val="20"/>
                <w:szCs w:val="20"/>
                <w:lang w:val="hu-HU"/>
              </w:rPr>
              <w:t>Summing</w:t>
            </w:r>
            <w:proofErr w:type="spellEnd"/>
            <w:r>
              <w:rPr>
                <w:sz w:val="20"/>
                <w:szCs w:val="20"/>
                <w:lang w:val="hu-HU"/>
              </w:rPr>
              <w:t xml:space="preserve"> </w:t>
            </w:r>
            <w:proofErr w:type="spellStart"/>
            <w:r>
              <w:rPr>
                <w:sz w:val="20"/>
                <w:szCs w:val="20"/>
                <w:lang w:val="hu-HU"/>
              </w:rPr>
              <w:t>the</w:t>
            </w:r>
            <w:proofErr w:type="spellEnd"/>
            <w:r>
              <w:rPr>
                <w:sz w:val="20"/>
                <w:szCs w:val="20"/>
                <w:lang w:val="hu-HU"/>
              </w:rPr>
              <w:t xml:space="preserve"> </w:t>
            </w:r>
            <w:proofErr w:type="spellStart"/>
            <w:r>
              <w:rPr>
                <w:sz w:val="20"/>
                <w:szCs w:val="20"/>
                <w:lang w:val="hu-HU"/>
              </w:rPr>
              <w:t>semester</w:t>
            </w:r>
            <w:proofErr w:type="spellEnd"/>
            <w:r>
              <w:rPr>
                <w:sz w:val="20"/>
                <w:szCs w:val="20"/>
                <w:lang w:val="hu-HU"/>
              </w:rPr>
              <w:t xml:space="preserve"> program.</w:t>
            </w:r>
          </w:p>
        </w:tc>
      </w:tr>
      <w:tr w:rsidR="00BE7BEC" w:rsidRPr="00A675C6" w14:paraId="13BF3EBA" w14:textId="77777777" w:rsidTr="00BE7BEC">
        <w:tblPrEx>
          <w:tblBorders>
            <w:top w:val="nil"/>
            <w:left w:val="nil"/>
            <w:bottom w:val="nil"/>
            <w:right w:val="nil"/>
            <w:insideH w:val="none" w:sz="0" w:space="0" w:color="auto"/>
            <w:insideV w:val="none" w:sz="0" w:space="0" w:color="auto"/>
          </w:tblBorders>
        </w:tblPrEx>
        <w:trPr>
          <w:trHeight w:val="90"/>
        </w:trPr>
        <w:tc>
          <w:tcPr>
            <w:tcW w:w="959" w:type="dxa"/>
            <w:tcBorders>
              <w:top w:val="single" w:sz="4" w:space="0" w:color="auto"/>
              <w:left w:val="single" w:sz="4" w:space="0" w:color="auto"/>
              <w:bottom w:val="single" w:sz="4" w:space="0" w:color="auto"/>
              <w:right w:val="single" w:sz="4" w:space="0" w:color="auto"/>
            </w:tcBorders>
          </w:tcPr>
          <w:p w14:paraId="04EB92B4" w14:textId="77777777" w:rsidR="00BE7BEC" w:rsidRPr="00AE7F26" w:rsidRDefault="00BE7BEC" w:rsidP="00BE7BEC">
            <w:pPr>
              <w:pStyle w:val="Default"/>
              <w:jc w:val="center"/>
              <w:rPr>
                <w:sz w:val="20"/>
                <w:szCs w:val="20"/>
                <w:lang w:val="hu-HU"/>
              </w:rPr>
            </w:pPr>
            <w:r w:rsidRPr="00AE7F26">
              <w:rPr>
                <w:sz w:val="20"/>
                <w:szCs w:val="20"/>
                <w:lang w:val="hu-HU"/>
              </w:rPr>
              <w:t>14.</w:t>
            </w:r>
          </w:p>
        </w:tc>
        <w:tc>
          <w:tcPr>
            <w:tcW w:w="8221" w:type="dxa"/>
            <w:tcBorders>
              <w:top w:val="single" w:sz="4" w:space="0" w:color="auto"/>
              <w:left w:val="single" w:sz="4" w:space="0" w:color="auto"/>
              <w:bottom w:val="single" w:sz="4" w:space="0" w:color="auto"/>
              <w:right w:val="single" w:sz="4" w:space="0" w:color="auto"/>
            </w:tcBorders>
          </w:tcPr>
          <w:p w14:paraId="5C67C361" w14:textId="26B2F12D" w:rsidR="00BE7BEC" w:rsidRPr="00A675C6" w:rsidRDefault="00185B59" w:rsidP="00BE7BEC">
            <w:pPr>
              <w:pStyle w:val="Default"/>
              <w:rPr>
                <w:sz w:val="20"/>
                <w:szCs w:val="20"/>
                <w:lang w:val="hu-HU"/>
              </w:rPr>
            </w:pPr>
            <w:proofErr w:type="spellStart"/>
            <w:r>
              <w:rPr>
                <w:sz w:val="20"/>
                <w:szCs w:val="20"/>
                <w:lang w:val="hu-HU"/>
              </w:rPr>
              <w:t>Repeated</w:t>
            </w:r>
            <w:proofErr w:type="spellEnd"/>
            <w:r>
              <w:rPr>
                <w:sz w:val="20"/>
                <w:szCs w:val="20"/>
                <w:lang w:val="hu-HU"/>
              </w:rPr>
              <w:t xml:space="preserve"> test</w:t>
            </w:r>
          </w:p>
        </w:tc>
      </w:tr>
    </w:tbl>
    <w:p w14:paraId="2AD61AEC" w14:textId="77777777" w:rsidR="007A1E2A" w:rsidRPr="00A675C6" w:rsidRDefault="007A1E2A">
      <w:pPr>
        <w:rPr>
          <w:lang w:val="hu-HU"/>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4908"/>
      </w:tblGrid>
      <w:tr w:rsidR="007A1E2A" w:rsidRPr="007A1E2A" w14:paraId="7744EE0D" w14:textId="77777777" w:rsidTr="000A4EC5">
        <w:trPr>
          <w:trHeight w:val="90"/>
        </w:trPr>
        <w:tc>
          <w:tcPr>
            <w:tcW w:w="4380" w:type="dxa"/>
          </w:tcPr>
          <w:p w14:paraId="72D38FCC" w14:textId="77777777" w:rsidR="007A1E2A" w:rsidRPr="00222888" w:rsidRDefault="00C47438" w:rsidP="007E1D03">
            <w:pPr>
              <w:autoSpaceDE w:val="0"/>
              <w:autoSpaceDN w:val="0"/>
              <w:adjustRightInd w:val="0"/>
              <w:spacing w:after="0" w:line="240" w:lineRule="auto"/>
              <w:jc w:val="center"/>
              <w:rPr>
                <w:rFonts w:ascii="Times New Roman" w:hAnsi="Times New Roman" w:cs="Times New Roman"/>
                <w:b/>
                <w:color w:val="000000"/>
                <w:sz w:val="20"/>
                <w:szCs w:val="20"/>
                <w:lang w:val="hu-HU"/>
              </w:rPr>
            </w:pPr>
            <w:proofErr w:type="spellStart"/>
            <w:r>
              <w:rPr>
                <w:rFonts w:ascii="Times New Roman" w:hAnsi="Times New Roman" w:cs="Times New Roman"/>
                <w:b/>
                <w:color w:val="000000"/>
                <w:sz w:val="20"/>
                <w:szCs w:val="20"/>
                <w:lang w:val="hu-HU"/>
              </w:rPr>
              <w:t>Semester</w:t>
            </w:r>
            <w:proofErr w:type="spellEnd"/>
            <w:r>
              <w:rPr>
                <w:rFonts w:ascii="Times New Roman" w:hAnsi="Times New Roman" w:cs="Times New Roman"/>
                <w:b/>
                <w:color w:val="000000"/>
                <w:sz w:val="20"/>
                <w:szCs w:val="20"/>
                <w:lang w:val="hu-HU"/>
              </w:rPr>
              <w:t xml:space="preserve"> </w:t>
            </w:r>
            <w:proofErr w:type="spellStart"/>
            <w:r>
              <w:rPr>
                <w:rFonts w:ascii="Times New Roman" w:hAnsi="Times New Roman" w:cs="Times New Roman"/>
                <w:b/>
                <w:color w:val="000000"/>
                <w:sz w:val="20"/>
                <w:szCs w:val="20"/>
                <w:lang w:val="hu-HU"/>
              </w:rPr>
              <w:t>week</w:t>
            </w:r>
            <w:proofErr w:type="spellEnd"/>
          </w:p>
        </w:tc>
        <w:tc>
          <w:tcPr>
            <w:tcW w:w="4908" w:type="dxa"/>
          </w:tcPr>
          <w:p w14:paraId="39406A90" w14:textId="77777777" w:rsidR="007A1E2A" w:rsidRPr="00222888" w:rsidRDefault="00C47438" w:rsidP="007E1D03">
            <w:pPr>
              <w:autoSpaceDE w:val="0"/>
              <w:autoSpaceDN w:val="0"/>
              <w:adjustRightInd w:val="0"/>
              <w:spacing w:after="0" w:line="240" w:lineRule="auto"/>
              <w:jc w:val="center"/>
              <w:rPr>
                <w:rFonts w:ascii="Times New Roman" w:hAnsi="Times New Roman" w:cs="Times New Roman"/>
                <w:b/>
                <w:color w:val="000000"/>
                <w:sz w:val="20"/>
                <w:szCs w:val="20"/>
                <w:lang w:val="hu-HU"/>
              </w:rPr>
            </w:pPr>
            <w:r>
              <w:rPr>
                <w:rFonts w:ascii="Times New Roman" w:hAnsi="Times New Roman" w:cs="Times New Roman"/>
                <w:b/>
                <w:color w:val="000000"/>
                <w:sz w:val="20"/>
                <w:szCs w:val="20"/>
                <w:lang w:val="hu-HU"/>
              </w:rPr>
              <w:t>Test</w:t>
            </w:r>
          </w:p>
        </w:tc>
      </w:tr>
      <w:tr w:rsidR="007A1E2A" w:rsidRPr="007A1E2A" w14:paraId="6DF65E6C" w14:textId="77777777" w:rsidTr="000A4EC5">
        <w:trPr>
          <w:trHeight w:val="90"/>
        </w:trPr>
        <w:tc>
          <w:tcPr>
            <w:tcW w:w="4380" w:type="dxa"/>
          </w:tcPr>
          <w:p w14:paraId="2A6D5D76" w14:textId="32EDDE7C" w:rsidR="007A1E2A" w:rsidRPr="00C47438" w:rsidRDefault="00185B59" w:rsidP="007E1D03">
            <w:pPr>
              <w:autoSpaceDE w:val="0"/>
              <w:autoSpaceDN w:val="0"/>
              <w:adjustRightInd w:val="0"/>
              <w:spacing w:after="0" w:line="240" w:lineRule="auto"/>
              <w:jc w:val="center"/>
              <w:rPr>
                <w:rFonts w:ascii="Times New Roman" w:hAnsi="Times New Roman" w:cs="Times New Roman"/>
                <w:color w:val="000000"/>
                <w:sz w:val="20"/>
                <w:szCs w:val="20"/>
                <w:lang w:val="hu-HU"/>
              </w:rPr>
            </w:pPr>
            <w:r>
              <w:rPr>
                <w:rFonts w:ascii="Times New Roman" w:hAnsi="Times New Roman" w:cs="Times New Roman"/>
                <w:color w:val="000000"/>
                <w:sz w:val="20"/>
                <w:szCs w:val="20"/>
                <w:lang w:val="hu-HU"/>
              </w:rPr>
              <w:t>6</w:t>
            </w:r>
            <w:r w:rsidR="007A1E2A" w:rsidRPr="00C47438">
              <w:rPr>
                <w:rFonts w:ascii="Times New Roman" w:hAnsi="Times New Roman" w:cs="Times New Roman"/>
                <w:color w:val="000000"/>
                <w:sz w:val="20"/>
                <w:szCs w:val="20"/>
                <w:lang w:val="hu-HU"/>
              </w:rPr>
              <w:t>.</w:t>
            </w:r>
          </w:p>
        </w:tc>
        <w:tc>
          <w:tcPr>
            <w:tcW w:w="4908" w:type="dxa"/>
          </w:tcPr>
          <w:p w14:paraId="40A751B5" w14:textId="77777777" w:rsidR="007A1E2A" w:rsidRPr="007A1E2A" w:rsidRDefault="00C47438" w:rsidP="007E1D03">
            <w:pPr>
              <w:autoSpaceDE w:val="0"/>
              <w:autoSpaceDN w:val="0"/>
              <w:adjustRightInd w:val="0"/>
              <w:spacing w:after="0" w:line="240" w:lineRule="auto"/>
              <w:jc w:val="center"/>
              <w:rPr>
                <w:rFonts w:ascii="Times New Roman" w:hAnsi="Times New Roman" w:cs="Times New Roman"/>
                <w:color w:val="000000"/>
                <w:sz w:val="20"/>
                <w:szCs w:val="20"/>
                <w:lang w:val="hu-HU"/>
              </w:rPr>
            </w:pPr>
            <w:proofErr w:type="spellStart"/>
            <w:r>
              <w:rPr>
                <w:rFonts w:ascii="Times New Roman" w:hAnsi="Times New Roman" w:cs="Times New Roman"/>
                <w:color w:val="000000"/>
                <w:sz w:val="20"/>
                <w:szCs w:val="20"/>
                <w:lang w:val="hu-HU"/>
              </w:rPr>
              <w:t>First</w:t>
            </w:r>
            <w:proofErr w:type="spellEnd"/>
            <w:r>
              <w:rPr>
                <w:rFonts w:ascii="Times New Roman" w:hAnsi="Times New Roman" w:cs="Times New Roman"/>
                <w:color w:val="000000"/>
                <w:sz w:val="20"/>
                <w:szCs w:val="20"/>
                <w:lang w:val="hu-HU"/>
              </w:rPr>
              <w:t xml:space="preserve"> test</w:t>
            </w:r>
          </w:p>
        </w:tc>
      </w:tr>
      <w:tr w:rsidR="00222888" w:rsidRPr="007A1E2A" w14:paraId="43F0B657" w14:textId="77777777" w:rsidTr="000A4EC5">
        <w:trPr>
          <w:trHeight w:val="90"/>
        </w:trPr>
        <w:tc>
          <w:tcPr>
            <w:tcW w:w="4380" w:type="dxa"/>
          </w:tcPr>
          <w:p w14:paraId="1F9154FD" w14:textId="0F1A35FB" w:rsidR="00222888" w:rsidRPr="00C47438" w:rsidRDefault="00185B59" w:rsidP="007E1D03">
            <w:pPr>
              <w:autoSpaceDE w:val="0"/>
              <w:autoSpaceDN w:val="0"/>
              <w:adjustRightInd w:val="0"/>
              <w:spacing w:after="0" w:line="240" w:lineRule="auto"/>
              <w:jc w:val="center"/>
              <w:rPr>
                <w:rFonts w:ascii="Times New Roman" w:hAnsi="Times New Roman" w:cs="Times New Roman"/>
                <w:color w:val="000000"/>
                <w:sz w:val="20"/>
                <w:szCs w:val="20"/>
                <w:lang w:val="hu-HU"/>
              </w:rPr>
            </w:pPr>
            <w:r>
              <w:rPr>
                <w:rFonts w:ascii="Times New Roman" w:hAnsi="Times New Roman" w:cs="Times New Roman"/>
                <w:color w:val="000000"/>
                <w:sz w:val="20"/>
                <w:szCs w:val="20"/>
                <w:lang w:val="hu-HU"/>
              </w:rPr>
              <w:t>11</w:t>
            </w:r>
            <w:r w:rsidR="00C47438" w:rsidRPr="00C47438">
              <w:rPr>
                <w:rFonts w:ascii="Times New Roman" w:hAnsi="Times New Roman" w:cs="Times New Roman"/>
                <w:color w:val="000000"/>
                <w:sz w:val="20"/>
                <w:szCs w:val="20"/>
                <w:lang w:val="hu-HU"/>
              </w:rPr>
              <w:t>.</w:t>
            </w:r>
          </w:p>
        </w:tc>
        <w:tc>
          <w:tcPr>
            <w:tcW w:w="4908" w:type="dxa"/>
          </w:tcPr>
          <w:p w14:paraId="25763C36" w14:textId="77777777" w:rsidR="00222888" w:rsidRPr="00222888" w:rsidRDefault="00C47438" w:rsidP="007E1D03">
            <w:pPr>
              <w:autoSpaceDE w:val="0"/>
              <w:autoSpaceDN w:val="0"/>
              <w:adjustRightInd w:val="0"/>
              <w:spacing w:after="0" w:line="240" w:lineRule="auto"/>
              <w:jc w:val="center"/>
              <w:rPr>
                <w:rFonts w:ascii="Times New Roman" w:hAnsi="Times New Roman" w:cs="Times New Roman"/>
                <w:color w:val="000000"/>
                <w:sz w:val="20"/>
                <w:szCs w:val="20"/>
                <w:highlight w:val="yellow"/>
                <w:lang w:val="hu-HU"/>
              </w:rPr>
            </w:pPr>
            <w:proofErr w:type="spellStart"/>
            <w:r w:rsidRPr="00C47438">
              <w:rPr>
                <w:rFonts w:ascii="Times New Roman" w:hAnsi="Times New Roman" w:cs="Times New Roman"/>
                <w:color w:val="000000"/>
                <w:sz w:val="20"/>
                <w:szCs w:val="20"/>
                <w:lang w:val="hu-HU"/>
              </w:rPr>
              <w:t>Second</w:t>
            </w:r>
            <w:proofErr w:type="spellEnd"/>
            <w:r w:rsidRPr="00C47438">
              <w:rPr>
                <w:rFonts w:ascii="Times New Roman" w:hAnsi="Times New Roman" w:cs="Times New Roman"/>
                <w:color w:val="000000"/>
                <w:sz w:val="20"/>
                <w:szCs w:val="20"/>
                <w:lang w:val="hu-HU"/>
              </w:rPr>
              <w:t xml:space="preserve"> test</w:t>
            </w:r>
          </w:p>
        </w:tc>
      </w:tr>
      <w:tr w:rsidR="00185B59" w:rsidRPr="007A1E2A" w14:paraId="020E31AA" w14:textId="77777777" w:rsidTr="000A4EC5">
        <w:trPr>
          <w:trHeight w:val="90"/>
        </w:trPr>
        <w:tc>
          <w:tcPr>
            <w:tcW w:w="4380" w:type="dxa"/>
          </w:tcPr>
          <w:p w14:paraId="74E74906" w14:textId="1A588F68" w:rsidR="00185B59" w:rsidRDefault="00185B59" w:rsidP="007E1D03">
            <w:pPr>
              <w:autoSpaceDE w:val="0"/>
              <w:autoSpaceDN w:val="0"/>
              <w:adjustRightInd w:val="0"/>
              <w:spacing w:after="0" w:line="240" w:lineRule="auto"/>
              <w:jc w:val="center"/>
              <w:rPr>
                <w:rFonts w:ascii="Times New Roman" w:hAnsi="Times New Roman" w:cs="Times New Roman"/>
                <w:color w:val="000000"/>
                <w:sz w:val="20"/>
                <w:szCs w:val="20"/>
                <w:lang w:val="hu-HU"/>
              </w:rPr>
            </w:pPr>
            <w:r>
              <w:rPr>
                <w:rFonts w:ascii="Times New Roman" w:hAnsi="Times New Roman" w:cs="Times New Roman"/>
                <w:color w:val="000000"/>
                <w:sz w:val="20"/>
                <w:szCs w:val="20"/>
                <w:lang w:val="hu-HU"/>
              </w:rPr>
              <w:t>14.</w:t>
            </w:r>
          </w:p>
        </w:tc>
        <w:tc>
          <w:tcPr>
            <w:tcW w:w="4908" w:type="dxa"/>
          </w:tcPr>
          <w:p w14:paraId="67E973D9" w14:textId="32D30597" w:rsidR="00185B59" w:rsidRPr="00C47438" w:rsidRDefault="00185B59" w:rsidP="007E1D03">
            <w:pPr>
              <w:autoSpaceDE w:val="0"/>
              <w:autoSpaceDN w:val="0"/>
              <w:adjustRightInd w:val="0"/>
              <w:spacing w:after="0" w:line="240" w:lineRule="auto"/>
              <w:jc w:val="center"/>
              <w:rPr>
                <w:rFonts w:ascii="Times New Roman" w:hAnsi="Times New Roman" w:cs="Times New Roman"/>
                <w:color w:val="000000"/>
                <w:sz w:val="20"/>
                <w:szCs w:val="20"/>
                <w:lang w:val="hu-HU"/>
              </w:rPr>
            </w:pPr>
            <w:proofErr w:type="spellStart"/>
            <w:r>
              <w:rPr>
                <w:rFonts w:ascii="Times New Roman" w:hAnsi="Times New Roman" w:cs="Times New Roman"/>
                <w:color w:val="000000"/>
                <w:sz w:val="20"/>
                <w:szCs w:val="20"/>
                <w:lang w:val="hu-HU"/>
              </w:rPr>
              <w:t>Repeated</w:t>
            </w:r>
            <w:proofErr w:type="spellEnd"/>
            <w:r>
              <w:rPr>
                <w:rFonts w:ascii="Times New Roman" w:hAnsi="Times New Roman" w:cs="Times New Roman"/>
                <w:color w:val="000000"/>
                <w:sz w:val="20"/>
                <w:szCs w:val="20"/>
                <w:lang w:val="hu-HU"/>
              </w:rPr>
              <w:t xml:space="preserve"> test</w:t>
            </w:r>
          </w:p>
        </w:tc>
      </w:tr>
      <w:tr w:rsidR="00222888" w:rsidRPr="00BB1D62" w14:paraId="069FA720" w14:textId="77777777" w:rsidTr="00FC52C5">
        <w:trPr>
          <w:trHeight w:val="411"/>
        </w:trPr>
        <w:tc>
          <w:tcPr>
            <w:tcW w:w="9288" w:type="dxa"/>
            <w:gridSpan w:val="2"/>
            <w:tcBorders>
              <w:top w:val="single" w:sz="4" w:space="0" w:color="auto"/>
              <w:left w:val="single" w:sz="4" w:space="0" w:color="auto"/>
              <w:bottom w:val="single" w:sz="4" w:space="0" w:color="auto"/>
              <w:right w:val="single" w:sz="4" w:space="0" w:color="auto"/>
            </w:tcBorders>
          </w:tcPr>
          <w:p w14:paraId="048FEF77" w14:textId="77777777" w:rsidR="00663763" w:rsidRPr="00663763" w:rsidRDefault="00663763" w:rsidP="00222888">
            <w:pPr>
              <w:pStyle w:val="Default"/>
              <w:rPr>
                <w:b/>
                <w:sz w:val="21"/>
                <w:szCs w:val="21"/>
              </w:rPr>
            </w:pPr>
            <w:r w:rsidRPr="00663763">
              <w:rPr>
                <w:b/>
                <w:sz w:val="21"/>
                <w:szCs w:val="21"/>
              </w:rPr>
              <w:t>Course assessments:</w:t>
            </w:r>
          </w:p>
          <w:p w14:paraId="20E26320" w14:textId="77777777" w:rsidR="00663763" w:rsidRDefault="00663763" w:rsidP="00222888">
            <w:pPr>
              <w:pStyle w:val="Default"/>
              <w:rPr>
                <w:sz w:val="21"/>
                <w:szCs w:val="21"/>
              </w:rPr>
            </w:pPr>
            <w:r>
              <w:rPr>
                <w:sz w:val="21"/>
                <w:szCs w:val="21"/>
              </w:rPr>
              <w:t xml:space="preserve">Week No. </w:t>
            </w:r>
            <w:r w:rsidR="00FC52C5">
              <w:rPr>
                <w:sz w:val="21"/>
                <w:szCs w:val="21"/>
              </w:rPr>
              <w:t>7</w:t>
            </w:r>
            <w:r>
              <w:rPr>
                <w:sz w:val="21"/>
                <w:szCs w:val="21"/>
              </w:rPr>
              <w:t xml:space="preserve"> </w:t>
            </w:r>
            <w:r w:rsidR="00FC52C5">
              <w:rPr>
                <w:sz w:val="21"/>
                <w:szCs w:val="21"/>
              </w:rPr>
              <w:t xml:space="preserve">and week No.13 </w:t>
            </w:r>
            <w:r>
              <w:rPr>
                <w:sz w:val="21"/>
                <w:szCs w:val="21"/>
              </w:rPr>
              <w:t>test</w:t>
            </w:r>
            <w:r w:rsidR="00FC52C5">
              <w:rPr>
                <w:sz w:val="21"/>
                <w:szCs w:val="21"/>
              </w:rPr>
              <w:t>s</w:t>
            </w:r>
            <w:r>
              <w:rPr>
                <w:sz w:val="21"/>
                <w:szCs w:val="21"/>
              </w:rPr>
              <w:t xml:space="preserve"> in writing. You can go to take an exam if you can fulfil the requirements of the test</w:t>
            </w:r>
            <w:r w:rsidR="00FC52C5">
              <w:rPr>
                <w:sz w:val="21"/>
                <w:szCs w:val="21"/>
              </w:rPr>
              <w:t>s</w:t>
            </w:r>
            <w:r>
              <w:rPr>
                <w:sz w:val="21"/>
                <w:szCs w:val="21"/>
              </w:rPr>
              <w:t xml:space="preserve"> in writing in the </w:t>
            </w:r>
            <w:r w:rsidR="00FC52C5">
              <w:rPr>
                <w:sz w:val="21"/>
                <w:szCs w:val="21"/>
              </w:rPr>
              <w:t>7</w:t>
            </w:r>
            <w:r w:rsidRPr="00FC52C5">
              <w:rPr>
                <w:sz w:val="21"/>
                <w:szCs w:val="21"/>
                <w:vertAlign w:val="superscript"/>
              </w:rPr>
              <w:t>th</w:t>
            </w:r>
            <w:r w:rsidR="00FC52C5">
              <w:rPr>
                <w:sz w:val="21"/>
                <w:szCs w:val="21"/>
              </w:rPr>
              <w:t xml:space="preserve"> and 13</w:t>
            </w:r>
            <w:r w:rsidR="00FC52C5" w:rsidRPr="00FC52C5">
              <w:rPr>
                <w:sz w:val="21"/>
                <w:szCs w:val="21"/>
                <w:vertAlign w:val="superscript"/>
              </w:rPr>
              <w:t>th</w:t>
            </w:r>
            <w:r w:rsidR="00FC52C5">
              <w:rPr>
                <w:sz w:val="21"/>
                <w:szCs w:val="21"/>
              </w:rPr>
              <w:t xml:space="preserve"> </w:t>
            </w:r>
            <w:r>
              <w:rPr>
                <w:sz w:val="21"/>
                <w:szCs w:val="21"/>
              </w:rPr>
              <w:t xml:space="preserve"> week</w:t>
            </w:r>
            <w:r w:rsidR="00FC52C5">
              <w:rPr>
                <w:sz w:val="21"/>
                <w:szCs w:val="21"/>
              </w:rPr>
              <w:t>s</w:t>
            </w:r>
            <w:r>
              <w:rPr>
                <w:sz w:val="21"/>
                <w:szCs w:val="21"/>
              </w:rPr>
              <w:t xml:space="preserve"> </w:t>
            </w:r>
            <w:r w:rsidR="00FC52C5">
              <w:rPr>
                <w:sz w:val="21"/>
                <w:szCs w:val="21"/>
              </w:rPr>
              <w:t xml:space="preserve">(both tests needs to be minimum pass mark) </w:t>
            </w:r>
            <w:r>
              <w:rPr>
                <w:sz w:val="21"/>
                <w:szCs w:val="21"/>
              </w:rPr>
              <w:t xml:space="preserve">and you participate in </w:t>
            </w:r>
            <w:r w:rsidR="00FC52C5" w:rsidRPr="00FC52C5">
              <w:rPr>
                <w:sz w:val="21"/>
                <w:szCs w:val="21"/>
              </w:rPr>
              <w:t xml:space="preserve">lecture </w:t>
            </w:r>
            <w:r w:rsidRPr="00FC52C5">
              <w:rPr>
                <w:sz w:val="21"/>
                <w:szCs w:val="21"/>
              </w:rPr>
              <w:t>and practice classes.</w:t>
            </w:r>
            <w:r>
              <w:rPr>
                <w:sz w:val="21"/>
                <w:szCs w:val="21"/>
              </w:rPr>
              <w:t xml:space="preserve"> The term is not successful the lack of </w:t>
            </w:r>
            <w:r w:rsidR="00FC52C5">
              <w:rPr>
                <w:sz w:val="21"/>
                <w:szCs w:val="21"/>
              </w:rPr>
              <w:t>above requirements.</w:t>
            </w:r>
          </w:p>
          <w:p w14:paraId="280193A0" w14:textId="77777777" w:rsidR="00663763" w:rsidRDefault="00663763" w:rsidP="00222888">
            <w:pPr>
              <w:pStyle w:val="Default"/>
              <w:rPr>
                <w:sz w:val="21"/>
                <w:szCs w:val="21"/>
              </w:rPr>
            </w:pPr>
            <w:r>
              <w:rPr>
                <w:sz w:val="21"/>
                <w:szCs w:val="21"/>
              </w:rPr>
              <w:t xml:space="preserve">Evaluation happens by scoring. The tasks are theoretical and practical. </w:t>
            </w:r>
          </w:p>
          <w:p w14:paraId="5F892229" w14:textId="77777777" w:rsidR="00663763" w:rsidRDefault="00663763" w:rsidP="00222888">
            <w:pPr>
              <w:pStyle w:val="Default"/>
              <w:rPr>
                <w:sz w:val="21"/>
                <w:szCs w:val="21"/>
              </w:rPr>
            </w:pPr>
            <w:r>
              <w:rPr>
                <w:sz w:val="21"/>
                <w:szCs w:val="21"/>
              </w:rPr>
              <w:t>Intervals of the grade:</w:t>
            </w:r>
          </w:p>
          <w:p w14:paraId="2AF07236" w14:textId="77777777" w:rsidR="00663763" w:rsidRDefault="00663763" w:rsidP="00222888">
            <w:pPr>
              <w:pStyle w:val="Default"/>
              <w:rPr>
                <w:sz w:val="21"/>
                <w:szCs w:val="21"/>
              </w:rPr>
            </w:pPr>
            <w:r>
              <w:rPr>
                <w:sz w:val="21"/>
                <w:szCs w:val="21"/>
              </w:rPr>
              <w:t>under 50%: 1 (unsatisfying, gig)</w:t>
            </w:r>
          </w:p>
          <w:p w14:paraId="655A49FF" w14:textId="77777777" w:rsidR="00663763" w:rsidRDefault="00663763" w:rsidP="00222888">
            <w:pPr>
              <w:pStyle w:val="Default"/>
              <w:rPr>
                <w:sz w:val="21"/>
                <w:szCs w:val="21"/>
              </w:rPr>
            </w:pPr>
            <w:r>
              <w:rPr>
                <w:sz w:val="21"/>
                <w:szCs w:val="21"/>
              </w:rPr>
              <w:t>50-62,5 %: 2 (pass mark)</w:t>
            </w:r>
          </w:p>
          <w:p w14:paraId="53D5A74F" w14:textId="77777777" w:rsidR="00663763" w:rsidRDefault="00663763" w:rsidP="00222888">
            <w:pPr>
              <w:pStyle w:val="Default"/>
              <w:rPr>
                <w:sz w:val="21"/>
                <w:szCs w:val="21"/>
              </w:rPr>
            </w:pPr>
            <w:r>
              <w:rPr>
                <w:sz w:val="21"/>
                <w:szCs w:val="21"/>
              </w:rPr>
              <w:t>62,5-75 %: 3 (satisfactory mark)</w:t>
            </w:r>
          </w:p>
          <w:p w14:paraId="46805C36" w14:textId="77777777" w:rsidR="00663763" w:rsidRDefault="00663763" w:rsidP="00222888">
            <w:pPr>
              <w:pStyle w:val="Default"/>
              <w:rPr>
                <w:sz w:val="21"/>
                <w:szCs w:val="21"/>
              </w:rPr>
            </w:pPr>
            <w:r>
              <w:rPr>
                <w:sz w:val="21"/>
                <w:szCs w:val="21"/>
              </w:rPr>
              <w:t>75-87,5 % 4 (class)</w:t>
            </w:r>
          </w:p>
          <w:p w14:paraId="455E6DA4" w14:textId="77777777" w:rsidR="00FC52C5" w:rsidRDefault="00663763" w:rsidP="00222888">
            <w:pPr>
              <w:pStyle w:val="Default"/>
              <w:rPr>
                <w:sz w:val="21"/>
                <w:szCs w:val="21"/>
              </w:rPr>
            </w:pPr>
            <w:r>
              <w:rPr>
                <w:sz w:val="21"/>
                <w:szCs w:val="21"/>
              </w:rPr>
              <w:t>87,5-100% 5 (excellence)</w:t>
            </w:r>
          </w:p>
          <w:p w14:paraId="52A1073E" w14:textId="77777777" w:rsidR="00FC52C5" w:rsidRPr="00FC52C5" w:rsidRDefault="00FC52C5" w:rsidP="00FC52C5">
            <w:pPr>
              <w:pStyle w:val="Default"/>
              <w:rPr>
                <w:sz w:val="21"/>
                <w:szCs w:val="21"/>
              </w:rPr>
            </w:pPr>
            <w:r>
              <w:rPr>
                <w:sz w:val="21"/>
                <w:szCs w:val="21"/>
              </w:rPr>
              <w:t>The exam will be in the exam period in writing. Instead of the writing exam, the results of the average tests is acceptable over 75%.</w:t>
            </w:r>
          </w:p>
        </w:tc>
      </w:tr>
      <w:tr w:rsidR="00FC52C5" w:rsidRPr="00BB1D62" w14:paraId="3328DA1D" w14:textId="77777777" w:rsidTr="00FC52C5">
        <w:trPr>
          <w:trHeight w:val="56"/>
        </w:trPr>
        <w:tc>
          <w:tcPr>
            <w:tcW w:w="9288" w:type="dxa"/>
            <w:gridSpan w:val="2"/>
            <w:tcBorders>
              <w:top w:val="single" w:sz="4" w:space="0" w:color="auto"/>
              <w:left w:val="single" w:sz="4" w:space="0" w:color="auto"/>
              <w:bottom w:val="single" w:sz="4" w:space="0" w:color="auto"/>
              <w:right w:val="single" w:sz="4" w:space="0" w:color="auto"/>
            </w:tcBorders>
          </w:tcPr>
          <w:p w14:paraId="35DB22AF" w14:textId="77777777" w:rsidR="00FC52C5" w:rsidRDefault="00FC52C5" w:rsidP="00FC52C5">
            <w:pPr>
              <w:pStyle w:val="Default"/>
              <w:rPr>
                <w:sz w:val="21"/>
                <w:szCs w:val="21"/>
              </w:rPr>
            </w:pPr>
            <w:r w:rsidRPr="00FC52C5">
              <w:rPr>
                <w:b/>
                <w:sz w:val="21"/>
                <w:szCs w:val="21"/>
              </w:rPr>
              <w:t>The method of the supplement:</w:t>
            </w:r>
            <w:r>
              <w:rPr>
                <w:sz w:val="21"/>
                <w:szCs w:val="21"/>
              </w:rPr>
              <w:t xml:space="preserve"> You can take an improver exam only one time set out by tutor in the first 10 days of the exam period with the payment of examination fee. This is the writing exam with the whole curriculum. Examination method is writing.</w:t>
            </w:r>
          </w:p>
          <w:p w14:paraId="32CE65EC" w14:textId="77777777" w:rsidR="00FC52C5" w:rsidRPr="00663763" w:rsidRDefault="00FC52C5" w:rsidP="00222888">
            <w:pPr>
              <w:pStyle w:val="Default"/>
              <w:rPr>
                <w:b/>
                <w:sz w:val="21"/>
                <w:szCs w:val="21"/>
              </w:rPr>
            </w:pPr>
          </w:p>
        </w:tc>
      </w:tr>
      <w:tr w:rsidR="00FC52C5" w:rsidRPr="00BB1D62" w14:paraId="3FE3F762" w14:textId="77777777" w:rsidTr="000A4EC5">
        <w:trPr>
          <w:trHeight w:val="776"/>
        </w:trPr>
        <w:tc>
          <w:tcPr>
            <w:tcW w:w="9288" w:type="dxa"/>
            <w:gridSpan w:val="2"/>
            <w:tcBorders>
              <w:top w:val="single" w:sz="4" w:space="0" w:color="auto"/>
              <w:left w:val="single" w:sz="4" w:space="0" w:color="auto"/>
              <w:bottom w:val="single" w:sz="4" w:space="0" w:color="auto"/>
              <w:right w:val="single" w:sz="4" w:space="0" w:color="auto"/>
            </w:tcBorders>
          </w:tcPr>
          <w:p w14:paraId="41445A09" w14:textId="77777777" w:rsidR="00FC52C5" w:rsidRPr="00FC52C5" w:rsidRDefault="00FC52C5" w:rsidP="00FC52C5">
            <w:pPr>
              <w:pStyle w:val="Default"/>
              <w:pBdr>
                <w:top w:val="single" w:sz="4" w:space="1" w:color="auto"/>
                <w:left w:val="single" w:sz="4" w:space="5" w:color="auto"/>
                <w:bottom w:val="single" w:sz="4" w:space="1" w:color="auto"/>
                <w:right w:val="single" w:sz="4" w:space="0" w:color="auto"/>
                <w:between w:val="single" w:sz="4" w:space="1" w:color="auto"/>
                <w:bar w:val="single" w:sz="4" w:color="auto"/>
              </w:pBdr>
              <w:jc w:val="center"/>
              <w:rPr>
                <w:b/>
                <w:sz w:val="20"/>
                <w:szCs w:val="20"/>
                <w:lang w:val="hu-HU"/>
              </w:rPr>
            </w:pPr>
            <w:r w:rsidRPr="00FC52C5">
              <w:rPr>
                <w:b/>
                <w:sz w:val="21"/>
                <w:szCs w:val="21"/>
              </w:rPr>
              <w:lastRenderedPageBreak/>
              <w:t>Compulsory literature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C52C5" w:rsidRPr="0068427D" w14:paraId="644D2756" w14:textId="77777777" w:rsidTr="007809B2">
              <w:trPr>
                <w:trHeight w:val="90"/>
              </w:trPr>
              <w:tc>
                <w:tcPr>
                  <w:tcW w:w="9288" w:type="dxa"/>
                  <w:tcBorders>
                    <w:top w:val="single" w:sz="4" w:space="0" w:color="auto"/>
                    <w:left w:val="single" w:sz="4" w:space="0" w:color="auto"/>
                    <w:bottom w:val="single" w:sz="4" w:space="0" w:color="auto"/>
                    <w:right w:val="single" w:sz="4" w:space="0" w:color="auto"/>
                  </w:tcBorders>
                </w:tcPr>
                <w:p w14:paraId="763EDA64" w14:textId="77777777" w:rsidR="00FC52C5" w:rsidRPr="00033D76" w:rsidRDefault="00FC52C5" w:rsidP="00FC52C5">
                  <w:pPr>
                    <w:autoSpaceDE w:val="0"/>
                    <w:autoSpaceDN w:val="0"/>
                    <w:adjustRightInd w:val="0"/>
                    <w:spacing w:after="0" w:line="240" w:lineRule="auto"/>
                    <w:rPr>
                      <w:rFonts w:ascii="Times New Roman" w:hAnsi="Times New Roman" w:cs="Times New Roman"/>
                      <w:b/>
                      <w:bCs/>
                      <w:color w:val="000000"/>
                      <w:sz w:val="20"/>
                      <w:szCs w:val="20"/>
                      <w:lang w:val="hu-HU"/>
                    </w:rPr>
                  </w:pPr>
                  <w:r w:rsidRPr="00033D76">
                    <w:rPr>
                      <w:rFonts w:ascii="Times New Roman" w:hAnsi="Times New Roman" w:cs="Times New Roman"/>
                      <w:b/>
                      <w:bCs/>
                      <w:color w:val="000000"/>
                      <w:sz w:val="20"/>
                      <w:szCs w:val="20"/>
                      <w:lang w:val="hu-HU"/>
                    </w:rPr>
                    <w:t xml:space="preserve">1) </w:t>
                  </w:r>
                  <w:proofErr w:type="spellStart"/>
                  <w:r w:rsidRPr="00033D76">
                    <w:rPr>
                      <w:rFonts w:ascii="Times New Roman" w:hAnsi="Times New Roman" w:cs="Times New Roman"/>
                      <w:b/>
                      <w:bCs/>
                      <w:color w:val="000000"/>
                      <w:sz w:val="20"/>
                      <w:szCs w:val="20"/>
                      <w:lang w:val="hu-HU"/>
                    </w:rPr>
                    <w:t>Askeland</w:t>
                  </w:r>
                  <w:proofErr w:type="spellEnd"/>
                  <w:r w:rsidRPr="00033D76">
                    <w:rPr>
                      <w:rFonts w:ascii="Times New Roman" w:hAnsi="Times New Roman" w:cs="Times New Roman"/>
                      <w:b/>
                      <w:bCs/>
                      <w:color w:val="000000"/>
                      <w:sz w:val="20"/>
                      <w:szCs w:val="20"/>
                      <w:lang w:val="hu-HU"/>
                    </w:rPr>
                    <w:t xml:space="preserve">, </w:t>
                  </w:r>
                  <w:proofErr w:type="gramStart"/>
                  <w:r w:rsidRPr="00033D76">
                    <w:rPr>
                      <w:rFonts w:ascii="Times New Roman" w:hAnsi="Times New Roman" w:cs="Times New Roman"/>
                      <w:b/>
                      <w:bCs/>
                      <w:color w:val="000000"/>
                      <w:sz w:val="20"/>
                      <w:szCs w:val="20"/>
                      <w:lang w:val="hu-HU"/>
                    </w:rPr>
                    <w:t>D.R..</w:t>
                  </w:r>
                  <w:proofErr w:type="gramEnd"/>
                  <w:r w:rsidRPr="00033D76">
                    <w:rPr>
                      <w:rFonts w:ascii="Times New Roman" w:hAnsi="Times New Roman" w:cs="Times New Roman"/>
                      <w:b/>
                      <w:bCs/>
                      <w:color w:val="000000"/>
                      <w:sz w:val="20"/>
                      <w:szCs w:val="20"/>
                      <w:lang w:val="hu-HU"/>
                    </w:rPr>
                    <w:t xml:space="preserve"> </w:t>
                  </w:r>
                  <w:proofErr w:type="spellStart"/>
                  <w:r w:rsidRPr="00033D76">
                    <w:rPr>
                      <w:rFonts w:ascii="Times New Roman" w:hAnsi="Times New Roman" w:cs="Times New Roman"/>
                      <w:b/>
                      <w:bCs/>
                      <w:color w:val="000000"/>
                      <w:sz w:val="20"/>
                      <w:szCs w:val="20"/>
                      <w:lang w:val="hu-HU"/>
                    </w:rPr>
                    <w:t>Fulay</w:t>
                  </w:r>
                  <w:proofErr w:type="spellEnd"/>
                  <w:r w:rsidRPr="00033D76">
                    <w:rPr>
                      <w:rFonts w:ascii="Times New Roman" w:hAnsi="Times New Roman" w:cs="Times New Roman"/>
                      <w:b/>
                      <w:bCs/>
                      <w:color w:val="000000"/>
                      <w:sz w:val="20"/>
                      <w:szCs w:val="20"/>
                      <w:lang w:val="hu-HU"/>
                    </w:rPr>
                    <w:t xml:space="preserve">, P. P., Wright, W. </w:t>
                  </w:r>
                  <w:proofErr w:type="gramStart"/>
                  <w:r w:rsidRPr="00033D76">
                    <w:rPr>
                      <w:rFonts w:ascii="Times New Roman" w:hAnsi="Times New Roman" w:cs="Times New Roman"/>
                      <w:b/>
                      <w:bCs/>
                      <w:color w:val="000000"/>
                      <w:sz w:val="20"/>
                      <w:szCs w:val="20"/>
                      <w:lang w:val="hu-HU"/>
                    </w:rPr>
                    <w:t>J.:The</w:t>
                  </w:r>
                  <w:proofErr w:type="gramEnd"/>
                  <w:r w:rsidRPr="00033D76">
                    <w:rPr>
                      <w:rFonts w:ascii="Times New Roman" w:hAnsi="Times New Roman" w:cs="Times New Roman"/>
                      <w:b/>
                      <w:bCs/>
                      <w:color w:val="000000"/>
                      <w:sz w:val="20"/>
                      <w:szCs w:val="20"/>
                      <w:lang w:val="hu-HU"/>
                    </w:rPr>
                    <w:t xml:space="preserve"> Science and </w:t>
                  </w:r>
                  <w:proofErr w:type="spellStart"/>
                  <w:r w:rsidRPr="00033D76">
                    <w:rPr>
                      <w:rFonts w:ascii="Times New Roman" w:hAnsi="Times New Roman" w:cs="Times New Roman"/>
                      <w:b/>
                      <w:bCs/>
                      <w:color w:val="000000"/>
                      <w:sz w:val="20"/>
                      <w:szCs w:val="20"/>
                      <w:lang w:val="hu-HU"/>
                    </w:rPr>
                    <w:t>Engineering</w:t>
                  </w:r>
                  <w:proofErr w:type="spellEnd"/>
                  <w:r w:rsidRPr="00033D76">
                    <w:rPr>
                      <w:rFonts w:ascii="Times New Roman" w:hAnsi="Times New Roman" w:cs="Times New Roman"/>
                      <w:b/>
                      <w:bCs/>
                      <w:color w:val="000000"/>
                      <w:sz w:val="20"/>
                      <w:szCs w:val="20"/>
                      <w:lang w:val="hu-HU"/>
                    </w:rPr>
                    <w:t xml:space="preserve"> of </w:t>
                  </w:r>
                  <w:proofErr w:type="spellStart"/>
                  <w:r w:rsidRPr="00033D76">
                    <w:rPr>
                      <w:rFonts w:ascii="Times New Roman" w:hAnsi="Times New Roman" w:cs="Times New Roman"/>
                      <w:b/>
                      <w:bCs/>
                      <w:color w:val="000000"/>
                      <w:sz w:val="20"/>
                      <w:szCs w:val="20"/>
                      <w:lang w:val="hu-HU"/>
                    </w:rPr>
                    <w:t>Materials</w:t>
                  </w:r>
                  <w:proofErr w:type="spellEnd"/>
                  <w:r w:rsidRPr="00033D76">
                    <w:rPr>
                      <w:rFonts w:ascii="Times New Roman" w:hAnsi="Times New Roman" w:cs="Times New Roman"/>
                      <w:b/>
                      <w:bCs/>
                      <w:color w:val="000000"/>
                      <w:sz w:val="20"/>
                      <w:szCs w:val="20"/>
                      <w:lang w:val="hu-HU"/>
                    </w:rPr>
                    <w:t xml:space="preserve">, </w:t>
                  </w:r>
                  <w:proofErr w:type="spellStart"/>
                  <w:r w:rsidRPr="00033D76">
                    <w:rPr>
                      <w:rFonts w:ascii="Times New Roman" w:hAnsi="Times New Roman" w:cs="Times New Roman"/>
                      <w:b/>
                      <w:bCs/>
                      <w:color w:val="000000"/>
                      <w:sz w:val="20"/>
                      <w:szCs w:val="20"/>
                      <w:lang w:val="hu-HU"/>
                    </w:rPr>
                    <w:t>Stamford</w:t>
                  </w:r>
                  <w:proofErr w:type="spellEnd"/>
                  <w:r w:rsidRPr="00033D76">
                    <w:rPr>
                      <w:rFonts w:ascii="Times New Roman" w:hAnsi="Times New Roman" w:cs="Times New Roman"/>
                      <w:b/>
                      <w:bCs/>
                      <w:color w:val="000000"/>
                      <w:sz w:val="20"/>
                      <w:szCs w:val="20"/>
                      <w:lang w:val="hu-HU"/>
                    </w:rPr>
                    <w:t>, 2011</w:t>
                  </w:r>
                </w:p>
              </w:tc>
            </w:tr>
            <w:tr w:rsidR="00FC52C5" w14:paraId="16DBA806" w14:textId="77777777" w:rsidTr="007809B2">
              <w:trPr>
                <w:trHeight w:val="90"/>
              </w:trPr>
              <w:tc>
                <w:tcPr>
                  <w:tcW w:w="9288" w:type="dxa"/>
                  <w:tcBorders>
                    <w:top w:val="single" w:sz="4" w:space="0" w:color="auto"/>
                    <w:left w:val="single" w:sz="4" w:space="0" w:color="auto"/>
                    <w:bottom w:val="single" w:sz="4" w:space="0" w:color="auto"/>
                    <w:right w:val="single" w:sz="4" w:space="0" w:color="auto"/>
                  </w:tcBorders>
                </w:tcPr>
                <w:p w14:paraId="7EEAF591" w14:textId="77777777" w:rsidR="00FC52C5" w:rsidRPr="00033D76" w:rsidRDefault="00FC52C5" w:rsidP="00FC52C5">
                  <w:pPr>
                    <w:autoSpaceDE w:val="0"/>
                    <w:autoSpaceDN w:val="0"/>
                    <w:adjustRightInd w:val="0"/>
                    <w:spacing w:after="0" w:line="240" w:lineRule="auto"/>
                    <w:rPr>
                      <w:rFonts w:ascii="Times New Roman" w:hAnsi="Times New Roman" w:cs="Times New Roman"/>
                      <w:b/>
                      <w:bCs/>
                      <w:color w:val="000000"/>
                      <w:sz w:val="20"/>
                      <w:szCs w:val="20"/>
                      <w:lang w:val="hu-HU"/>
                    </w:rPr>
                  </w:pPr>
                  <w:r w:rsidRPr="00033D76">
                    <w:rPr>
                      <w:rFonts w:ascii="Times New Roman" w:hAnsi="Times New Roman" w:cs="Times New Roman"/>
                      <w:b/>
                      <w:bCs/>
                      <w:color w:val="000000"/>
                      <w:sz w:val="20"/>
                      <w:szCs w:val="20"/>
                      <w:lang w:val="hu-HU"/>
                    </w:rPr>
                    <w:t xml:space="preserve">2) </w:t>
                  </w:r>
                  <w:proofErr w:type="spellStart"/>
                  <w:r w:rsidRPr="00033D76">
                    <w:rPr>
                      <w:rFonts w:ascii="Times New Roman" w:hAnsi="Times New Roman" w:cs="Times New Roman"/>
                      <w:b/>
                      <w:bCs/>
                      <w:color w:val="000000"/>
                      <w:sz w:val="20"/>
                      <w:szCs w:val="20"/>
                      <w:lang w:val="hu-HU"/>
                    </w:rPr>
                    <w:t>Ashby</w:t>
                  </w:r>
                  <w:proofErr w:type="spellEnd"/>
                  <w:r w:rsidRPr="00033D76">
                    <w:rPr>
                      <w:rFonts w:ascii="Times New Roman" w:hAnsi="Times New Roman" w:cs="Times New Roman"/>
                      <w:b/>
                      <w:bCs/>
                      <w:color w:val="000000"/>
                      <w:sz w:val="20"/>
                      <w:szCs w:val="20"/>
                      <w:lang w:val="hu-HU"/>
                    </w:rPr>
                    <w:t xml:space="preserve">, Jones: </w:t>
                  </w:r>
                  <w:proofErr w:type="spellStart"/>
                  <w:r w:rsidRPr="00033D76">
                    <w:rPr>
                      <w:rFonts w:ascii="Times New Roman" w:hAnsi="Times New Roman" w:cs="Times New Roman"/>
                      <w:b/>
                      <w:bCs/>
                      <w:color w:val="000000"/>
                      <w:sz w:val="20"/>
                      <w:szCs w:val="20"/>
                      <w:lang w:val="hu-HU"/>
                    </w:rPr>
                    <w:t>Engineering</w:t>
                  </w:r>
                  <w:proofErr w:type="spellEnd"/>
                  <w:r w:rsidRPr="00033D76">
                    <w:rPr>
                      <w:rFonts w:ascii="Times New Roman" w:hAnsi="Times New Roman" w:cs="Times New Roman"/>
                      <w:b/>
                      <w:bCs/>
                      <w:color w:val="000000"/>
                      <w:sz w:val="20"/>
                      <w:szCs w:val="20"/>
                      <w:lang w:val="hu-HU"/>
                    </w:rPr>
                    <w:t xml:space="preserve"> </w:t>
                  </w:r>
                  <w:proofErr w:type="spellStart"/>
                  <w:r w:rsidRPr="00033D76">
                    <w:rPr>
                      <w:rFonts w:ascii="Times New Roman" w:hAnsi="Times New Roman" w:cs="Times New Roman"/>
                      <w:b/>
                      <w:bCs/>
                      <w:color w:val="000000"/>
                      <w:sz w:val="20"/>
                      <w:szCs w:val="20"/>
                      <w:lang w:val="hu-HU"/>
                    </w:rPr>
                    <w:t>Materials</w:t>
                  </w:r>
                  <w:proofErr w:type="spellEnd"/>
                  <w:r w:rsidRPr="00033D76">
                    <w:rPr>
                      <w:rFonts w:ascii="Times New Roman" w:hAnsi="Times New Roman" w:cs="Times New Roman"/>
                      <w:b/>
                      <w:bCs/>
                      <w:color w:val="000000"/>
                      <w:sz w:val="20"/>
                      <w:szCs w:val="20"/>
                      <w:lang w:val="hu-HU"/>
                    </w:rPr>
                    <w:t xml:space="preserve"> 1, </w:t>
                  </w:r>
                  <w:proofErr w:type="spellStart"/>
                  <w:r w:rsidRPr="00033D76">
                    <w:rPr>
                      <w:rFonts w:ascii="Times New Roman" w:hAnsi="Times New Roman" w:cs="Times New Roman"/>
                      <w:b/>
                      <w:bCs/>
                      <w:color w:val="000000"/>
                      <w:sz w:val="20"/>
                      <w:szCs w:val="20"/>
                      <w:lang w:val="hu-HU"/>
                    </w:rPr>
                    <w:t>Butterworth-Heinemann</w:t>
                  </w:r>
                  <w:proofErr w:type="spellEnd"/>
                  <w:r w:rsidRPr="00033D76">
                    <w:rPr>
                      <w:rFonts w:ascii="Times New Roman" w:hAnsi="Times New Roman" w:cs="Times New Roman"/>
                      <w:b/>
                      <w:bCs/>
                      <w:color w:val="000000"/>
                      <w:sz w:val="20"/>
                      <w:szCs w:val="20"/>
                      <w:lang w:val="hu-HU"/>
                    </w:rPr>
                    <w:t>, Oxford, 2012.</w:t>
                  </w:r>
                </w:p>
              </w:tc>
            </w:tr>
            <w:tr w:rsidR="00FC52C5" w14:paraId="6D11503F" w14:textId="77777777" w:rsidTr="007809B2">
              <w:trPr>
                <w:trHeight w:val="90"/>
              </w:trPr>
              <w:tc>
                <w:tcPr>
                  <w:tcW w:w="9288" w:type="dxa"/>
                  <w:tcBorders>
                    <w:top w:val="single" w:sz="4" w:space="0" w:color="auto"/>
                    <w:left w:val="single" w:sz="4" w:space="0" w:color="auto"/>
                    <w:bottom w:val="single" w:sz="4" w:space="0" w:color="auto"/>
                    <w:right w:val="single" w:sz="4" w:space="0" w:color="auto"/>
                  </w:tcBorders>
                </w:tcPr>
                <w:p w14:paraId="03C9BAD6" w14:textId="77777777" w:rsidR="00FC52C5" w:rsidRPr="00033D76" w:rsidRDefault="00FC52C5" w:rsidP="00FC52C5">
                  <w:pPr>
                    <w:autoSpaceDE w:val="0"/>
                    <w:autoSpaceDN w:val="0"/>
                    <w:adjustRightInd w:val="0"/>
                    <w:spacing w:after="0" w:line="240" w:lineRule="auto"/>
                    <w:rPr>
                      <w:rFonts w:ascii="Times New Roman" w:hAnsi="Times New Roman" w:cs="Times New Roman"/>
                      <w:b/>
                      <w:bCs/>
                      <w:color w:val="000000"/>
                      <w:sz w:val="20"/>
                      <w:szCs w:val="20"/>
                      <w:lang w:val="hu-HU"/>
                    </w:rPr>
                  </w:pPr>
                  <w:r w:rsidRPr="00033D76">
                    <w:rPr>
                      <w:rFonts w:ascii="Times New Roman" w:hAnsi="Times New Roman" w:cs="Times New Roman"/>
                      <w:b/>
                      <w:bCs/>
                      <w:color w:val="000000"/>
                      <w:sz w:val="20"/>
                      <w:szCs w:val="20"/>
                      <w:lang w:val="hu-HU"/>
                    </w:rPr>
                    <w:t xml:space="preserve">3) </w:t>
                  </w:r>
                  <w:proofErr w:type="spellStart"/>
                  <w:r w:rsidRPr="00033D76">
                    <w:rPr>
                      <w:rFonts w:ascii="Times New Roman" w:hAnsi="Times New Roman" w:cs="Times New Roman"/>
                      <w:b/>
                      <w:bCs/>
                      <w:color w:val="000000"/>
                      <w:sz w:val="20"/>
                      <w:szCs w:val="20"/>
                      <w:lang w:val="hu-HU"/>
                    </w:rPr>
                    <w:t>Ashby</w:t>
                  </w:r>
                  <w:proofErr w:type="spellEnd"/>
                  <w:r w:rsidRPr="00033D76">
                    <w:rPr>
                      <w:rFonts w:ascii="Times New Roman" w:hAnsi="Times New Roman" w:cs="Times New Roman"/>
                      <w:b/>
                      <w:bCs/>
                      <w:color w:val="000000"/>
                      <w:sz w:val="20"/>
                      <w:szCs w:val="20"/>
                      <w:lang w:val="hu-HU"/>
                    </w:rPr>
                    <w:t xml:space="preserve">, Jones: </w:t>
                  </w:r>
                  <w:proofErr w:type="spellStart"/>
                  <w:r w:rsidRPr="00033D76">
                    <w:rPr>
                      <w:rFonts w:ascii="Times New Roman" w:hAnsi="Times New Roman" w:cs="Times New Roman"/>
                      <w:b/>
                      <w:bCs/>
                      <w:color w:val="000000"/>
                      <w:sz w:val="20"/>
                      <w:szCs w:val="20"/>
                      <w:lang w:val="hu-HU"/>
                    </w:rPr>
                    <w:t>Engineering</w:t>
                  </w:r>
                  <w:proofErr w:type="spellEnd"/>
                  <w:r w:rsidRPr="00033D76">
                    <w:rPr>
                      <w:rFonts w:ascii="Times New Roman" w:hAnsi="Times New Roman" w:cs="Times New Roman"/>
                      <w:b/>
                      <w:bCs/>
                      <w:color w:val="000000"/>
                      <w:sz w:val="20"/>
                      <w:szCs w:val="20"/>
                      <w:lang w:val="hu-HU"/>
                    </w:rPr>
                    <w:t xml:space="preserve"> </w:t>
                  </w:r>
                  <w:proofErr w:type="spellStart"/>
                  <w:r w:rsidRPr="00033D76">
                    <w:rPr>
                      <w:rFonts w:ascii="Times New Roman" w:hAnsi="Times New Roman" w:cs="Times New Roman"/>
                      <w:b/>
                      <w:bCs/>
                      <w:color w:val="000000"/>
                      <w:sz w:val="20"/>
                      <w:szCs w:val="20"/>
                      <w:lang w:val="hu-HU"/>
                    </w:rPr>
                    <w:t>Materials</w:t>
                  </w:r>
                  <w:proofErr w:type="spellEnd"/>
                  <w:r w:rsidRPr="00033D76">
                    <w:rPr>
                      <w:rFonts w:ascii="Times New Roman" w:hAnsi="Times New Roman" w:cs="Times New Roman"/>
                      <w:b/>
                      <w:bCs/>
                      <w:color w:val="000000"/>
                      <w:sz w:val="20"/>
                      <w:szCs w:val="20"/>
                      <w:lang w:val="hu-HU"/>
                    </w:rPr>
                    <w:t xml:space="preserve"> 2, </w:t>
                  </w:r>
                  <w:proofErr w:type="spellStart"/>
                  <w:r w:rsidRPr="00033D76">
                    <w:rPr>
                      <w:rFonts w:ascii="Times New Roman" w:hAnsi="Times New Roman" w:cs="Times New Roman"/>
                      <w:b/>
                      <w:bCs/>
                      <w:color w:val="000000"/>
                      <w:sz w:val="20"/>
                      <w:szCs w:val="20"/>
                      <w:lang w:val="hu-HU"/>
                    </w:rPr>
                    <w:t>Butterworth-Heinemann</w:t>
                  </w:r>
                  <w:proofErr w:type="spellEnd"/>
                  <w:r w:rsidRPr="00033D76">
                    <w:rPr>
                      <w:rFonts w:ascii="Times New Roman" w:hAnsi="Times New Roman" w:cs="Times New Roman"/>
                      <w:b/>
                      <w:bCs/>
                      <w:color w:val="000000"/>
                      <w:sz w:val="20"/>
                      <w:szCs w:val="20"/>
                      <w:lang w:val="hu-HU"/>
                    </w:rPr>
                    <w:t>, Oxford, 2012.</w:t>
                  </w:r>
                </w:p>
              </w:tc>
            </w:tr>
            <w:tr w:rsidR="00FC52C5" w14:paraId="6109E816" w14:textId="77777777" w:rsidTr="007809B2">
              <w:trPr>
                <w:trHeight w:val="90"/>
              </w:trPr>
              <w:tc>
                <w:tcPr>
                  <w:tcW w:w="9288" w:type="dxa"/>
                  <w:tcBorders>
                    <w:top w:val="single" w:sz="4" w:space="0" w:color="auto"/>
                    <w:left w:val="single" w:sz="4" w:space="0" w:color="auto"/>
                    <w:bottom w:val="single" w:sz="4" w:space="0" w:color="auto"/>
                    <w:right w:val="single" w:sz="4" w:space="0" w:color="auto"/>
                  </w:tcBorders>
                </w:tcPr>
                <w:p w14:paraId="4C407D0B" w14:textId="77777777" w:rsidR="00FC52C5" w:rsidRPr="00033D76" w:rsidRDefault="00FC52C5" w:rsidP="00FC52C5">
                  <w:pPr>
                    <w:autoSpaceDE w:val="0"/>
                    <w:autoSpaceDN w:val="0"/>
                    <w:adjustRightInd w:val="0"/>
                    <w:spacing w:after="0" w:line="240" w:lineRule="auto"/>
                    <w:rPr>
                      <w:rFonts w:ascii="Times New Roman" w:hAnsi="Times New Roman" w:cs="Times New Roman"/>
                      <w:b/>
                      <w:bCs/>
                      <w:color w:val="000000"/>
                      <w:sz w:val="20"/>
                      <w:szCs w:val="20"/>
                      <w:lang w:val="hu-HU"/>
                    </w:rPr>
                  </w:pPr>
                  <w:r w:rsidRPr="00033D76">
                    <w:rPr>
                      <w:rFonts w:ascii="Times New Roman" w:hAnsi="Times New Roman" w:cs="Times New Roman"/>
                      <w:b/>
                      <w:bCs/>
                      <w:color w:val="000000"/>
                      <w:sz w:val="20"/>
                      <w:szCs w:val="20"/>
                      <w:lang w:val="hu-HU"/>
                    </w:rPr>
                    <w:t xml:space="preserve">4) </w:t>
                  </w:r>
                  <w:proofErr w:type="spellStart"/>
                  <w:r w:rsidRPr="00033D76">
                    <w:rPr>
                      <w:rFonts w:ascii="Times New Roman" w:hAnsi="Times New Roman" w:cs="Times New Roman"/>
                      <w:b/>
                      <w:bCs/>
                      <w:color w:val="000000"/>
                      <w:sz w:val="20"/>
                      <w:szCs w:val="20"/>
                      <w:lang w:val="hu-HU"/>
                    </w:rPr>
                    <w:t>Callister</w:t>
                  </w:r>
                  <w:proofErr w:type="spellEnd"/>
                  <w:r w:rsidRPr="00033D76">
                    <w:rPr>
                      <w:rFonts w:ascii="Times New Roman" w:hAnsi="Times New Roman" w:cs="Times New Roman"/>
                      <w:b/>
                      <w:bCs/>
                      <w:color w:val="000000"/>
                      <w:sz w:val="20"/>
                      <w:szCs w:val="20"/>
                      <w:lang w:val="hu-HU"/>
                    </w:rPr>
                    <w:t xml:space="preserve">: </w:t>
                  </w:r>
                  <w:proofErr w:type="spellStart"/>
                  <w:r w:rsidRPr="00033D76">
                    <w:rPr>
                      <w:rFonts w:ascii="Times New Roman" w:hAnsi="Times New Roman" w:cs="Times New Roman"/>
                      <w:b/>
                      <w:bCs/>
                      <w:color w:val="000000"/>
                      <w:sz w:val="20"/>
                      <w:szCs w:val="20"/>
                      <w:lang w:val="hu-HU"/>
                    </w:rPr>
                    <w:t>Materials</w:t>
                  </w:r>
                  <w:proofErr w:type="spellEnd"/>
                  <w:r w:rsidRPr="00033D76">
                    <w:rPr>
                      <w:rFonts w:ascii="Times New Roman" w:hAnsi="Times New Roman" w:cs="Times New Roman"/>
                      <w:b/>
                      <w:bCs/>
                      <w:color w:val="000000"/>
                      <w:sz w:val="20"/>
                      <w:szCs w:val="20"/>
                      <w:lang w:val="hu-HU"/>
                    </w:rPr>
                    <w:t xml:space="preserve"> Science and </w:t>
                  </w:r>
                  <w:proofErr w:type="spellStart"/>
                  <w:r w:rsidRPr="00033D76">
                    <w:rPr>
                      <w:rFonts w:ascii="Times New Roman" w:hAnsi="Times New Roman" w:cs="Times New Roman"/>
                      <w:b/>
                      <w:bCs/>
                      <w:color w:val="000000"/>
                      <w:sz w:val="20"/>
                      <w:szCs w:val="20"/>
                      <w:lang w:val="hu-HU"/>
                    </w:rPr>
                    <w:t>Engineering</w:t>
                  </w:r>
                  <w:proofErr w:type="spellEnd"/>
                  <w:r w:rsidRPr="00033D76">
                    <w:rPr>
                      <w:rFonts w:ascii="Times New Roman" w:hAnsi="Times New Roman" w:cs="Times New Roman"/>
                      <w:b/>
                      <w:bCs/>
                      <w:color w:val="000000"/>
                      <w:sz w:val="20"/>
                      <w:szCs w:val="20"/>
                      <w:lang w:val="hu-HU"/>
                    </w:rPr>
                    <w:t xml:space="preserve">, John </w:t>
                  </w:r>
                  <w:proofErr w:type="spellStart"/>
                  <w:r w:rsidRPr="00033D76">
                    <w:rPr>
                      <w:rFonts w:ascii="Times New Roman" w:hAnsi="Times New Roman" w:cs="Times New Roman"/>
                      <w:b/>
                      <w:bCs/>
                      <w:color w:val="000000"/>
                      <w:sz w:val="20"/>
                      <w:szCs w:val="20"/>
                      <w:lang w:val="hu-HU"/>
                    </w:rPr>
                    <w:t>Wiley</w:t>
                  </w:r>
                  <w:proofErr w:type="spellEnd"/>
                  <w:r w:rsidRPr="00033D76">
                    <w:rPr>
                      <w:rFonts w:ascii="Times New Roman" w:hAnsi="Times New Roman" w:cs="Times New Roman"/>
                      <w:b/>
                      <w:bCs/>
                      <w:color w:val="000000"/>
                      <w:sz w:val="20"/>
                      <w:szCs w:val="20"/>
                      <w:lang w:val="hu-HU"/>
                    </w:rPr>
                    <w:t xml:space="preserve"> &amp; </w:t>
                  </w:r>
                  <w:proofErr w:type="spellStart"/>
                  <w:r w:rsidRPr="00033D76">
                    <w:rPr>
                      <w:rFonts w:ascii="Times New Roman" w:hAnsi="Times New Roman" w:cs="Times New Roman"/>
                      <w:b/>
                      <w:bCs/>
                      <w:color w:val="000000"/>
                      <w:sz w:val="20"/>
                      <w:szCs w:val="20"/>
                      <w:lang w:val="hu-HU"/>
                    </w:rPr>
                    <w:t>Sons</w:t>
                  </w:r>
                  <w:proofErr w:type="spellEnd"/>
                  <w:r w:rsidRPr="00033D76">
                    <w:rPr>
                      <w:rFonts w:ascii="Times New Roman" w:hAnsi="Times New Roman" w:cs="Times New Roman"/>
                      <w:b/>
                      <w:bCs/>
                      <w:color w:val="000000"/>
                      <w:sz w:val="20"/>
                      <w:szCs w:val="20"/>
                      <w:lang w:val="hu-HU"/>
                    </w:rPr>
                    <w:t>, New York, 2007.</w:t>
                  </w:r>
                </w:p>
              </w:tc>
            </w:tr>
            <w:tr w:rsidR="00FC52C5" w14:paraId="6E6C37FD" w14:textId="77777777" w:rsidTr="007809B2">
              <w:trPr>
                <w:trHeight w:val="90"/>
              </w:trPr>
              <w:tc>
                <w:tcPr>
                  <w:tcW w:w="9288" w:type="dxa"/>
                  <w:tcBorders>
                    <w:top w:val="single" w:sz="4" w:space="0" w:color="auto"/>
                    <w:left w:val="single" w:sz="4" w:space="0" w:color="auto"/>
                    <w:bottom w:val="single" w:sz="4" w:space="0" w:color="auto"/>
                    <w:right w:val="single" w:sz="4" w:space="0" w:color="auto"/>
                  </w:tcBorders>
                </w:tcPr>
                <w:p w14:paraId="54196CB5" w14:textId="77777777" w:rsidR="00FC52C5" w:rsidRPr="00033D76" w:rsidRDefault="00FC52C5" w:rsidP="00FC52C5">
                  <w:pPr>
                    <w:autoSpaceDE w:val="0"/>
                    <w:autoSpaceDN w:val="0"/>
                    <w:adjustRightInd w:val="0"/>
                    <w:spacing w:after="0" w:line="240" w:lineRule="auto"/>
                    <w:rPr>
                      <w:rFonts w:ascii="Times New Roman" w:hAnsi="Times New Roman" w:cs="Times New Roman"/>
                      <w:b/>
                      <w:bCs/>
                      <w:color w:val="000000"/>
                      <w:sz w:val="20"/>
                      <w:szCs w:val="20"/>
                      <w:lang w:val="hu-HU"/>
                    </w:rPr>
                  </w:pPr>
                  <w:r w:rsidRPr="00033D76">
                    <w:rPr>
                      <w:rFonts w:ascii="Times New Roman" w:hAnsi="Times New Roman" w:cs="Times New Roman"/>
                      <w:b/>
                      <w:bCs/>
                      <w:color w:val="000000"/>
                      <w:sz w:val="20"/>
                      <w:szCs w:val="20"/>
                      <w:lang w:val="hu-HU"/>
                    </w:rPr>
                    <w:t xml:space="preserve">5) </w:t>
                  </w:r>
                  <w:proofErr w:type="spellStart"/>
                  <w:r w:rsidRPr="00033D76">
                    <w:rPr>
                      <w:rFonts w:ascii="Times New Roman" w:hAnsi="Times New Roman" w:cs="Times New Roman"/>
                      <w:b/>
                      <w:bCs/>
                      <w:color w:val="000000"/>
                      <w:sz w:val="20"/>
                      <w:szCs w:val="20"/>
                      <w:lang w:val="hu-HU"/>
                    </w:rPr>
                    <w:t>Smallman</w:t>
                  </w:r>
                  <w:proofErr w:type="spellEnd"/>
                  <w:r w:rsidRPr="00033D76">
                    <w:rPr>
                      <w:rFonts w:ascii="Times New Roman" w:hAnsi="Times New Roman" w:cs="Times New Roman"/>
                      <w:b/>
                      <w:bCs/>
                      <w:color w:val="000000"/>
                      <w:sz w:val="20"/>
                      <w:szCs w:val="20"/>
                      <w:lang w:val="hu-HU"/>
                    </w:rPr>
                    <w:t xml:space="preserve">, R. E., </w:t>
                  </w:r>
                  <w:proofErr w:type="spellStart"/>
                  <w:r w:rsidRPr="00033D76">
                    <w:rPr>
                      <w:rFonts w:ascii="Times New Roman" w:hAnsi="Times New Roman" w:cs="Times New Roman"/>
                      <w:b/>
                      <w:bCs/>
                      <w:color w:val="000000"/>
                      <w:sz w:val="20"/>
                      <w:szCs w:val="20"/>
                      <w:lang w:val="hu-HU"/>
                    </w:rPr>
                    <w:t>Ngan</w:t>
                  </w:r>
                  <w:proofErr w:type="spellEnd"/>
                  <w:r w:rsidRPr="00033D76">
                    <w:rPr>
                      <w:rFonts w:ascii="Times New Roman" w:hAnsi="Times New Roman" w:cs="Times New Roman"/>
                      <w:b/>
                      <w:bCs/>
                      <w:color w:val="000000"/>
                      <w:sz w:val="20"/>
                      <w:szCs w:val="20"/>
                      <w:lang w:val="hu-HU"/>
                    </w:rPr>
                    <w:t xml:space="preserve">, A. H.W.: </w:t>
                  </w:r>
                  <w:proofErr w:type="spellStart"/>
                  <w:r w:rsidRPr="00033D76">
                    <w:rPr>
                      <w:rFonts w:ascii="Times New Roman" w:hAnsi="Times New Roman" w:cs="Times New Roman"/>
                      <w:b/>
                      <w:bCs/>
                      <w:color w:val="000000"/>
                      <w:sz w:val="20"/>
                      <w:szCs w:val="20"/>
                      <w:lang w:val="hu-HU"/>
                    </w:rPr>
                    <w:t>Physical</w:t>
                  </w:r>
                  <w:proofErr w:type="spellEnd"/>
                  <w:r w:rsidRPr="00033D76">
                    <w:rPr>
                      <w:rFonts w:ascii="Times New Roman" w:hAnsi="Times New Roman" w:cs="Times New Roman"/>
                      <w:b/>
                      <w:bCs/>
                      <w:color w:val="000000"/>
                      <w:sz w:val="20"/>
                      <w:szCs w:val="20"/>
                      <w:lang w:val="hu-HU"/>
                    </w:rPr>
                    <w:t xml:space="preserve"> </w:t>
                  </w:r>
                  <w:proofErr w:type="spellStart"/>
                  <w:r w:rsidRPr="00033D76">
                    <w:rPr>
                      <w:rFonts w:ascii="Times New Roman" w:hAnsi="Times New Roman" w:cs="Times New Roman"/>
                      <w:b/>
                      <w:bCs/>
                      <w:color w:val="000000"/>
                      <w:sz w:val="20"/>
                      <w:szCs w:val="20"/>
                      <w:lang w:val="hu-HU"/>
                    </w:rPr>
                    <w:t>Metallurgy</w:t>
                  </w:r>
                  <w:proofErr w:type="spellEnd"/>
                  <w:r w:rsidRPr="00033D76">
                    <w:rPr>
                      <w:rFonts w:ascii="Times New Roman" w:hAnsi="Times New Roman" w:cs="Times New Roman"/>
                      <w:b/>
                      <w:bCs/>
                      <w:color w:val="000000"/>
                      <w:sz w:val="20"/>
                      <w:szCs w:val="20"/>
                      <w:lang w:val="hu-HU"/>
                    </w:rPr>
                    <w:t xml:space="preserve"> and Advanced </w:t>
                  </w:r>
                  <w:proofErr w:type="spellStart"/>
                  <w:r w:rsidRPr="00033D76">
                    <w:rPr>
                      <w:rFonts w:ascii="Times New Roman" w:hAnsi="Times New Roman" w:cs="Times New Roman"/>
                      <w:b/>
                      <w:bCs/>
                      <w:color w:val="000000"/>
                      <w:sz w:val="20"/>
                      <w:szCs w:val="20"/>
                      <w:lang w:val="hu-HU"/>
                    </w:rPr>
                    <w:t>Materials</w:t>
                  </w:r>
                  <w:proofErr w:type="spellEnd"/>
                  <w:r w:rsidRPr="00033D76">
                    <w:rPr>
                      <w:rFonts w:ascii="Times New Roman" w:hAnsi="Times New Roman" w:cs="Times New Roman"/>
                      <w:b/>
                      <w:bCs/>
                      <w:color w:val="000000"/>
                      <w:sz w:val="20"/>
                      <w:szCs w:val="20"/>
                      <w:lang w:val="hu-HU"/>
                    </w:rPr>
                    <w:t xml:space="preserve">, </w:t>
                  </w:r>
                  <w:proofErr w:type="spellStart"/>
                  <w:proofErr w:type="gramStart"/>
                  <w:r w:rsidRPr="00033D76">
                    <w:rPr>
                      <w:rFonts w:ascii="Times New Roman" w:hAnsi="Times New Roman" w:cs="Times New Roman"/>
                      <w:b/>
                      <w:bCs/>
                      <w:color w:val="000000"/>
                      <w:sz w:val="20"/>
                      <w:szCs w:val="20"/>
                      <w:lang w:val="hu-HU"/>
                    </w:rPr>
                    <w:t>Elsevier</w:t>
                  </w:r>
                  <w:proofErr w:type="spellEnd"/>
                  <w:r w:rsidRPr="00033D76">
                    <w:rPr>
                      <w:rFonts w:ascii="Times New Roman" w:hAnsi="Times New Roman" w:cs="Times New Roman"/>
                      <w:b/>
                      <w:bCs/>
                      <w:color w:val="000000"/>
                      <w:sz w:val="20"/>
                      <w:szCs w:val="20"/>
                      <w:lang w:val="hu-HU"/>
                    </w:rPr>
                    <w:t>,  2007</w:t>
                  </w:r>
                  <w:proofErr w:type="gramEnd"/>
                </w:p>
              </w:tc>
            </w:tr>
            <w:tr w:rsidR="00FC52C5" w:rsidRPr="00DB755B" w14:paraId="299115DF" w14:textId="77777777" w:rsidTr="007809B2">
              <w:trPr>
                <w:trHeight w:val="90"/>
              </w:trPr>
              <w:tc>
                <w:tcPr>
                  <w:tcW w:w="9288" w:type="dxa"/>
                  <w:tcBorders>
                    <w:top w:val="single" w:sz="4" w:space="0" w:color="auto"/>
                    <w:left w:val="single" w:sz="4" w:space="0" w:color="auto"/>
                    <w:bottom w:val="single" w:sz="4" w:space="0" w:color="auto"/>
                    <w:right w:val="single" w:sz="4" w:space="0" w:color="auto"/>
                  </w:tcBorders>
                </w:tcPr>
                <w:p w14:paraId="48ACD5C1" w14:textId="77777777" w:rsidR="00FC52C5" w:rsidRPr="00033D76" w:rsidRDefault="00FC52C5" w:rsidP="00FC52C5">
                  <w:pPr>
                    <w:autoSpaceDE w:val="0"/>
                    <w:autoSpaceDN w:val="0"/>
                    <w:adjustRightInd w:val="0"/>
                    <w:spacing w:after="0" w:line="240" w:lineRule="auto"/>
                    <w:rPr>
                      <w:rFonts w:ascii="Times New Roman" w:hAnsi="Times New Roman" w:cs="Times New Roman"/>
                      <w:b/>
                      <w:bCs/>
                      <w:color w:val="000000"/>
                      <w:sz w:val="20"/>
                      <w:szCs w:val="20"/>
                      <w:lang w:val="hu-HU"/>
                    </w:rPr>
                  </w:pPr>
                  <w:r w:rsidRPr="00033D76">
                    <w:rPr>
                      <w:rFonts w:ascii="Times New Roman" w:hAnsi="Times New Roman" w:cs="Times New Roman"/>
                      <w:b/>
                      <w:bCs/>
                      <w:color w:val="000000"/>
                      <w:sz w:val="20"/>
                      <w:szCs w:val="20"/>
                      <w:lang w:val="hu-HU"/>
                    </w:rPr>
                    <w:t xml:space="preserve">6) </w:t>
                  </w:r>
                  <w:proofErr w:type="spellStart"/>
                  <w:r w:rsidRPr="00033D76">
                    <w:rPr>
                      <w:rFonts w:ascii="Times New Roman" w:hAnsi="Times New Roman" w:cs="Times New Roman"/>
                      <w:b/>
                      <w:bCs/>
                      <w:color w:val="000000"/>
                      <w:sz w:val="20"/>
                      <w:szCs w:val="20"/>
                      <w:lang w:val="hu-HU"/>
                    </w:rPr>
                    <w:t>Verebély</w:t>
                  </w:r>
                  <w:proofErr w:type="spellEnd"/>
                  <w:r w:rsidRPr="00033D76">
                    <w:rPr>
                      <w:rFonts w:ascii="Times New Roman" w:hAnsi="Times New Roman" w:cs="Times New Roman"/>
                      <w:b/>
                      <w:bCs/>
                      <w:color w:val="000000"/>
                      <w:sz w:val="20"/>
                      <w:szCs w:val="20"/>
                      <w:lang w:val="hu-HU"/>
                    </w:rPr>
                    <w:t xml:space="preserve">-Dévényi, J., Rácz, P.: </w:t>
                  </w:r>
                  <w:proofErr w:type="spellStart"/>
                  <w:r w:rsidRPr="00033D76">
                    <w:rPr>
                      <w:rFonts w:ascii="Times New Roman" w:hAnsi="Times New Roman" w:cs="Times New Roman"/>
                      <w:b/>
                      <w:bCs/>
                      <w:color w:val="000000"/>
                      <w:sz w:val="20"/>
                      <w:szCs w:val="20"/>
                      <w:lang w:val="hu-HU"/>
                    </w:rPr>
                    <w:t>Engineering</w:t>
                  </w:r>
                  <w:proofErr w:type="spellEnd"/>
                  <w:r w:rsidRPr="00033D76">
                    <w:rPr>
                      <w:rFonts w:ascii="Times New Roman" w:hAnsi="Times New Roman" w:cs="Times New Roman"/>
                      <w:b/>
                      <w:bCs/>
                      <w:color w:val="000000"/>
                      <w:sz w:val="20"/>
                      <w:szCs w:val="20"/>
                      <w:lang w:val="hu-HU"/>
                    </w:rPr>
                    <w:t xml:space="preserve"> </w:t>
                  </w:r>
                  <w:proofErr w:type="spellStart"/>
                  <w:r w:rsidRPr="00033D76">
                    <w:rPr>
                      <w:rFonts w:ascii="Times New Roman" w:hAnsi="Times New Roman" w:cs="Times New Roman"/>
                      <w:b/>
                      <w:bCs/>
                      <w:color w:val="000000"/>
                      <w:sz w:val="20"/>
                      <w:szCs w:val="20"/>
                      <w:lang w:val="hu-HU"/>
                    </w:rPr>
                    <w:t>materials</w:t>
                  </w:r>
                  <w:proofErr w:type="spellEnd"/>
                  <w:r w:rsidRPr="00033D76">
                    <w:rPr>
                      <w:rFonts w:ascii="Times New Roman" w:hAnsi="Times New Roman" w:cs="Times New Roman"/>
                      <w:b/>
                      <w:bCs/>
                      <w:color w:val="000000"/>
                      <w:sz w:val="20"/>
                      <w:szCs w:val="20"/>
                      <w:lang w:val="hu-HU"/>
                    </w:rPr>
                    <w:t>, Óbuda University, 2012.</w:t>
                  </w:r>
                </w:p>
              </w:tc>
            </w:tr>
          </w:tbl>
          <w:p w14:paraId="3E00CDCD" w14:textId="77777777" w:rsidR="00FC52C5" w:rsidRPr="00FC52C5" w:rsidRDefault="00FC52C5" w:rsidP="00FC52C5">
            <w:pPr>
              <w:pStyle w:val="Default"/>
              <w:rPr>
                <w:b/>
                <w:sz w:val="21"/>
                <w:szCs w:val="21"/>
              </w:rPr>
            </w:pPr>
          </w:p>
        </w:tc>
      </w:tr>
    </w:tbl>
    <w:p w14:paraId="27963023" w14:textId="77777777" w:rsidR="00BB1D62" w:rsidRDefault="00BB1D62" w:rsidP="00BB1D62">
      <w:pPr>
        <w:pStyle w:val="Default"/>
        <w:rPr>
          <w:sz w:val="20"/>
          <w:szCs w:val="20"/>
          <w:lang w:val="hu-HU"/>
        </w:rPr>
      </w:pPr>
    </w:p>
    <w:p w14:paraId="47C177C5" w14:textId="77777777" w:rsidR="000A4EC5" w:rsidRDefault="000A4EC5" w:rsidP="000A4EC5">
      <w:pPr>
        <w:pStyle w:val="Default"/>
        <w:rPr>
          <w:sz w:val="20"/>
          <w:szCs w:val="20"/>
          <w:lang w:val="hu-HU"/>
        </w:rPr>
      </w:pPr>
    </w:p>
    <w:p w14:paraId="641C9E3A" w14:textId="6E76AF2A" w:rsidR="000A4EC5" w:rsidRDefault="000A4EC5" w:rsidP="000A4EC5">
      <w:pPr>
        <w:pStyle w:val="Default"/>
        <w:rPr>
          <w:sz w:val="20"/>
          <w:szCs w:val="20"/>
          <w:lang w:val="hu-HU"/>
        </w:rPr>
      </w:pPr>
      <w:r>
        <w:rPr>
          <w:sz w:val="20"/>
          <w:szCs w:val="20"/>
          <w:lang w:val="hu-HU"/>
        </w:rPr>
        <w:t xml:space="preserve">Budapest, </w:t>
      </w:r>
      <w:r w:rsidR="00EB303D">
        <w:rPr>
          <w:sz w:val="20"/>
          <w:szCs w:val="20"/>
          <w:lang w:val="hu-HU"/>
        </w:rPr>
        <w:t>10.06. 2023.</w:t>
      </w:r>
    </w:p>
    <w:p w14:paraId="38EEF2DC" w14:textId="77777777" w:rsidR="000A4EC5" w:rsidRDefault="000A4EC5" w:rsidP="000A4EC5">
      <w:pPr>
        <w:pStyle w:val="Default"/>
        <w:jc w:val="right"/>
        <w:rPr>
          <w:b/>
          <w:sz w:val="20"/>
          <w:szCs w:val="20"/>
          <w:lang w:val="hu-HU"/>
        </w:rPr>
      </w:pPr>
    </w:p>
    <w:p w14:paraId="41E7A8F4" w14:textId="1CBF6771" w:rsidR="00AF1877" w:rsidRDefault="00B33279" w:rsidP="000A4EC5">
      <w:pPr>
        <w:pStyle w:val="Default"/>
        <w:jc w:val="right"/>
        <w:rPr>
          <w:b/>
          <w:sz w:val="20"/>
          <w:szCs w:val="20"/>
          <w:lang w:val="hu-HU"/>
        </w:rPr>
      </w:pPr>
      <w:r>
        <w:rPr>
          <w:b/>
          <w:sz w:val="20"/>
          <w:szCs w:val="20"/>
          <w:lang w:val="hu-HU"/>
        </w:rPr>
        <w:t>Dr</w:t>
      </w:r>
      <w:r w:rsidR="00EB303D">
        <w:rPr>
          <w:b/>
          <w:sz w:val="20"/>
          <w:szCs w:val="20"/>
          <w:lang w:val="hu-HU"/>
        </w:rPr>
        <w:t>. habil.</w:t>
      </w:r>
      <w:r>
        <w:rPr>
          <w:b/>
          <w:sz w:val="20"/>
          <w:szCs w:val="20"/>
          <w:lang w:val="hu-HU"/>
        </w:rPr>
        <w:t xml:space="preserve"> Tünde</w:t>
      </w:r>
      <w:r w:rsidR="00953260" w:rsidRPr="00953260">
        <w:rPr>
          <w:b/>
          <w:sz w:val="20"/>
          <w:szCs w:val="20"/>
          <w:lang w:val="hu-HU"/>
        </w:rPr>
        <w:t xml:space="preserve"> </w:t>
      </w:r>
      <w:r w:rsidR="00953260">
        <w:rPr>
          <w:b/>
          <w:sz w:val="20"/>
          <w:szCs w:val="20"/>
          <w:lang w:val="hu-HU"/>
        </w:rPr>
        <w:t>Kovács</w:t>
      </w:r>
    </w:p>
    <w:p w14:paraId="14E20A1D" w14:textId="4C098E3F" w:rsidR="00EB303D" w:rsidRPr="00AF1877" w:rsidRDefault="00EB303D" w:rsidP="000A4EC5">
      <w:pPr>
        <w:pStyle w:val="Default"/>
        <w:jc w:val="right"/>
        <w:rPr>
          <w:b/>
          <w:sz w:val="20"/>
          <w:szCs w:val="20"/>
          <w:lang w:val="hu-HU"/>
        </w:rPr>
      </w:pPr>
      <w:proofErr w:type="spellStart"/>
      <w:r>
        <w:rPr>
          <w:b/>
          <w:sz w:val="20"/>
          <w:szCs w:val="20"/>
          <w:lang w:val="hu-HU"/>
        </w:rPr>
        <w:t>associate</w:t>
      </w:r>
      <w:proofErr w:type="spellEnd"/>
      <w:r>
        <w:rPr>
          <w:b/>
          <w:sz w:val="20"/>
          <w:szCs w:val="20"/>
          <w:lang w:val="hu-HU"/>
        </w:rPr>
        <w:t xml:space="preserve"> professor</w:t>
      </w:r>
    </w:p>
    <w:p w14:paraId="6F4979F8" w14:textId="1EBBC50E" w:rsidR="00AF1877" w:rsidRDefault="007E1D03" w:rsidP="000A4EC5">
      <w:pPr>
        <w:pStyle w:val="Default"/>
        <w:jc w:val="right"/>
        <w:rPr>
          <w:sz w:val="20"/>
          <w:szCs w:val="20"/>
          <w:lang w:val="hu-HU"/>
        </w:rPr>
      </w:pPr>
      <w:proofErr w:type="spellStart"/>
      <w:r>
        <w:rPr>
          <w:sz w:val="20"/>
          <w:szCs w:val="20"/>
          <w:lang w:val="hu-HU"/>
        </w:rPr>
        <w:t>Lecture</w:t>
      </w:r>
      <w:r w:rsidR="00784375">
        <w:rPr>
          <w:sz w:val="20"/>
          <w:szCs w:val="20"/>
          <w:lang w:val="hu-HU"/>
        </w:rPr>
        <w:t>r</w:t>
      </w:r>
      <w:proofErr w:type="spellEnd"/>
    </w:p>
    <w:p w14:paraId="70D91D6C" w14:textId="77777777" w:rsidR="00AF1877" w:rsidRPr="00A675C6" w:rsidRDefault="00AF1877" w:rsidP="00BB1D62">
      <w:pPr>
        <w:pStyle w:val="Default"/>
        <w:rPr>
          <w:sz w:val="20"/>
          <w:szCs w:val="20"/>
          <w:lang w:val="hu-HU"/>
        </w:rPr>
      </w:pPr>
    </w:p>
    <w:sectPr w:rsidR="00AF1877" w:rsidRPr="00A67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yNjczsTQyNLS0sDRT0lEKTi0uzszPAymwqAUA7/qmJiwAAAA="/>
  </w:docVars>
  <w:rsids>
    <w:rsidRoot w:val="007A1E2A"/>
    <w:rsid w:val="00033D76"/>
    <w:rsid w:val="00062AE9"/>
    <w:rsid w:val="000A4EC5"/>
    <w:rsid w:val="00104EEF"/>
    <w:rsid w:val="00171AD4"/>
    <w:rsid w:val="00185B59"/>
    <w:rsid w:val="001D3931"/>
    <w:rsid w:val="001F7F75"/>
    <w:rsid w:val="0020652A"/>
    <w:rsid w:val="00222888"/>
    <w:rsid w:val="0035568E"/>
    <w:rsid w:val="00406545"/>
    <w:rsid w:val="004220A9"/>
    <w:rsid w:val="00476975"/>
    <w:rsid w:val="004C71E6"/>
    <w:rsid w:val="0057797E"/>
    <w:rsid w:val="005977F9"/>
    <w:rsid w:val="00663763"/>
    <w:rsid w:val="00694ED7"/>
    <w:rsid w:val="006E2758"/>
    <w:rsid w:val="00743993"/>
    <w:rsid w:val="00784375"/>
    <w:rsid w:val="007A1E2A"/>
    <w:rsid w:val="007A5944"/>
    <w:rsid w:val="007B6B30"/>
    <w:rsid w:val="007C3A2E"/>
    <w:rsid w:val="007E1D03"/>
    <w:rsid w:val="00850436"/>
    <w:rsid w:val="008E5A9A"/>
    <w:rsid w:val="00953260"/>
    <w:rsid w:val="0097284D"/>
    <w:rsid w:val="0099600E"/>
    <w:rsid w:val="009A0CAB"/>
    <w:rsid w:val="00A00AEA"/>
    <w:rsid w:val="00A62075"/>
    <w:rsid w:val="00A675C6"/>
    <w:rsid w:val="00AC1576"/>
    <w:rsid w:val="00AE7F26"/>
    <w:rsid w:val="00AF1877"/>
    <w:rsid w:val="00B011C5"/>
    <w:rsid w:val="00B33279"/>
    <w:rsid w:val="00BB1D62"/>
    <w:rsid w:val="00BE7BEC"/>
    <w:rsid w:val="00C47438"/>
    <w:rsid w:val="00CE43C3"/>
    <w:rsid w:val="00D129DA"/>
    <w:rsid w:val="00D81893"/>
    <w:rsid w:val="00DE0011"/>
    <w:rsid w:val="00E57818"/>
    <w:rsid w:val="00EB303D"/>
    <w:rsid w:val="00EE51A3"/>
    <w:rsid w:val="00F12812"/>
    <w:rsid w:val="00F24E92"/>
    <w:rsid w:val="00F317DF"/>
    <w:rsid w:val="00FB2EE2"/>
    <w:rsid w:val="00FC52C5"/>
    <w:rsid w:val="00FE7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A418"/>
  <w15:docId w15:val="{A9A75E60-BABD-4385-8C78-71E40B69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next w:val="Norml"/>
    <w:link w:val="Cmsor3Char"/>
    <w:qFormat/>
    <w:rsid w:val="00EB303D"/>
    <w:pPr>
      <w:keepNext/>
      <w:overflowPunct w:val="0"/>
      <w:autoSpaceDE w:val="0"/>
      <w:autoSpaceDN w:val="0"/>
      <w:adjustRightInd w:val="0"/>
      <w:spacing w:after="0" w:line="240" w:lineRule="auto"/>
      <w:jc w:val="right"/>
      <w:textAlignment w:val="baseline"/>
      <w:outlineLvl w:val="2"/>
    </w:pPr>
    <w:rPr>
      <w:rFonts w:ascii="Times New Roman" w:eastAsia="Times New Roman" w:hAnsi="Times New Roman" w:cs="Times New Roman"/>
      <w:i/>
      <w:sz w:val="24"/>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A1E2A"/>
    <w:pPr>
      <w:autoSpaceDE w:val="0"/>
      <w:autoSpaceDN w:val="0"/>
      <w:adjustRightInd w:val="0"/>
      <w:spacing w:after="0" w:line="240" w:lineRule="auto"/>
    </w:pPr>
    <w:rPr>
      <w:rFonts w:ascii="Times New Roman" w:hAnsi="Times New Roman" w:cs="Times New Roman"/>
      <w:color w:val="000000"/>
      <w:sz w:val="24"/>
      <w:szCs w:val="24"/>
    </w:rPr>
  </w:style>
  <w:style w:type="paragraph" w:styleId="Szvegtrzsbehzssal">
    <w:name w:val="Body Text Indent"/>
    <w:basedOn w:val="Norml"/>
    <w:link w:val="SzvegtrzsbehzssalChar"/>
    <w:rsid w:val="00222888"/>
    <w:pPr>
      <w:spacing w:after="120" w:line="240" w:lineRule="auto"/>
      <w:ind w:firstLine="709"/>
      <w:jc w:val="both"/>
    </w:pPr>
    <w:rPr>
      <w:rFonts w:ascii="Times New Roman" w:eastAsia="Times New Roman" w:hAnsi="Times New Roman" w:cs="Times New Roman"/>
      <w:sz w:val="24"/>
      <w:szCs w:val="20"/>
      <w:lang w:val="hu-HU" w:eastAsia="hu-HU"/>
    </w:rPr>
  </w:style>
  <w:style w:type="character" w:customStyle="1" w:styleId="SzvegtrzsbehzssalChar">
    <w:name w:val="Szövegtörzs behúzással Char"/>
    <w:basedOn w:val="Bekezdsalapbettpusa"/>
    <w:link w:val="Szvegtrzsbehzssal"/>
    <w:rsid w:val="00222888"/>
    <w:rPr>
      <w:rFonts w:ascii="Times New Roman" w:eastAsia="Times New Roman" w:hAnsi="Times New Roman" w:cs="Times New Roman"/>
      <w:sz w:val="24"/>
      <w:szCs w:val="20"/>
      <w:lang w:val="hu-HU" w:eastAsia="hu-HU"/>
    </w:rPr>
  </w:style>
  <w:style w:type="paragraph" w:styleId="Nincstrkz">
    <w:name w:val="No Spacing"/>
    <w:uiPriority w:val="1"/>
    <w:qFormat/>
    <w:rsid w:val="00222888"/>
    <w:pPr>
      <w:spacing w:after="0"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BE7BEC"/>
    <w:rPr>
      <w:b/>
      <w:bCs/>
    </w:rPr>
  </w:style>
  <w:style w:type="paragraph" w:styleId="Buborkszveg">
    <w:name w:val="Balloon Text"/>
    <w:basedOn w:val="Norml"/>
    <w:link w:val="BuborkszvegChar"/>
    <w:uiPriority w:val="99"/>
    <w:semiHidden/>
    <w:unhideWhenUsed/>
    <w:rsid w:val="0078437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4375"/>
    <w:rPr>
      <w:rFonts w:ascii="Segoe UI" w:hAnsi="Segoe UI" w:cs="Segoe UI"/>
      <w:sz w:val="18"/>
      <w:szCs w:val="18"/>
    </w:rPr>
  </w:style>
  <w:style w:type="character" w:customStyle="1" w:styleId="Cmsor3Char">
    <w:name w:val="Címsor 3 Char"/>
    <w:basedOn w:val="Bekezdsalapbettpusa"/>
    <w:link w:val="Cmsor3"/>
    <w:rsid w:val="00EB303D"/>
    <w:rPr>
      <w:rFonts w:ascii="Times New Roman" w:eastAsia="Times New Roman" w:hAnsi="Times New Roman" w:cs="Times New Roman"/>
      <w:i/>
      <w:sz w:val="24"/>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2722</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Tünde</dc:creator>
  <cp:lastModifiedBy>Anna Tünde</cp:lastModifiedBy>
  <cp:revision>5</cp:revision>
  <cp:lastPrinted>2022-09-07T06:09:00Z</cp:lastPrinted>
  <dcterms:created xsi:type="dcterms:W3CDTF">2023-06-13T08:32:00Z</dcterms:created>
  <dcterms:modified xsi:type="dcterms:W3CDTF">2023-06-15T16:41:00Z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98ebf3c3cdfd446a9eacf3636454b6760e64a79c9711560d309e5dcfda4cf21b</vt:lpwstr>
  </property>
</Properties>
</file>